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EF36E6" w14:paraId="707691E3" w14:textId="77777777" w:rsidTr="002E4D66">
        <w:trPr>
          <w:cnfStyle w:val="100000000000" w:firstRow="1" w:lastRow="0" w:firstColumn="0" w:lastColumn="0" w:oddVBand="0" w:evenVBand="0" w:oddHBand="0" w:evenHBand="0" w:firstRowFirstColumn="0" w:firstRowLastColumn="0" w:lastRowFirstColumn="0" w:lastRowLastColumn="0"/>
        </w:trPr>
        <w:bookmarkStart w:id="0" w:name="_Toc484617282" w:displacedByCustomXml="next"/>
        <w:bookmarkStart w:id="1" w:name="_Toc484617276" w:displacedByCustomXml="next"/>
        <w:sdt>
          <w:sdtPr>
            <w:rPr>
              <w:rStyle w:val="SidhuvudChar"/>
            </w:rPr>
            <w:alias w:val="Titel"/>
            <w:tag w:val="Rutin"/>
            <w:id w:val="-741802027"/>
            <w:placeholder>
              <w:docPart w:val="62FA9CFE7949434EBA9D1868A9803309"/>
            </w:placeholder>
            <w:dataBinding w:prefixMappings="xmlns:ns0='http://purl.org/dc/elements/1.1/' xmlns:ns1='http://schemas.openxmlformats.org/package/2006/metadata/core-properties' " w:xpath="/ns1:coreProperties[1]/ns0:title[1]" w:storeItemID="{6C3C8BC8-F283-45AE-878A-BAB7291924A1}"/>
            <w:text/>
          </w:sdtPr>
          <w:sdtEndPr>
            <w:rPr>
              <w:rStyle w:val="Standardstycketeckensnitt"/>
            </w:rPr>
          </w:sdtEndPr>
          <w:sdtContent>
            <w:tc>
              <w:tcPr>
                <w:tcW w:w="5103" w:type="dxa"/>
                <w:tcBorders>
                  <w:bottom w:val="nil"/>
                </w:tcBorders>
                <w:shd w:val="clear" w:color="auto" w:fill="auto"/>
                <w:vAlign w:val="center"/>
              </w:tcPr>
              <w:p w14:paraId="01ABAF6F" w14:textId="4A29EA9E" w:rsidR="00EF36E6" w:rsidRPr="00DE1DE9" w:rsidRDefault="00401EDC" w:rsidP="002E4D66">
                <w:pPr>
                  <w:pStyle w:val="Sidhuvud"/>
                  <w:spacing w:after="100"/>
                  <w:rPr>
                    <w:b/>
                    <w:bCs/>
                  </w:rPr>
                </w:pPr>
                <w:r>
                  <w:rPr>
                    <w:rStyle w:val="SidhuvudChar"/>
                  </w:rPr>
                  <w:t>Utbildningsförvaltningens rutin för rektor vid utredningar med frågeställning intellektuell funktionsnedsättning</w:t>
                </w:r>
              </w:p>
            </w:tc>
          </w:sdtContent>
        </w:sdt>
        <w:tc>
          <w:tcPr>
            <w:tcW w:w="3969" w:type="dxa"/>
            <w:tcBorders>
              <w:bottom w:val="nil"/>
            </w:tcBorders>
            <w:shd w:val="clear" w:color="auto" w:fill="auto"/>
          </w:tcPr>
          <w:p w14:paraId="3275E8F3" w14:textId="77777777" w:rsidR="00EF36E6" w:rsidRDefault="00EF36E6" w:rsidP="002E4D66">
            <w:pPr>
              <w:pStyle w:val="Sidhuvud"/>
              <w:spacing w:after="100"/>
              <w:jc w:val="right"/>
            </w:pPr>
            <w:r>
              <w:rPr>
                <w:noProof/>
                <w:lang w:eastAsia="sv-SE"/>
              </w:rPr>
              <w:drawing>
                <wp:inline distT="0" distB="0" distL="0" distR="0" wp14:anchorId="55AE8EC8" wp14:editId="24A87B01">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F36E6" w14:paraId="471A43F9" w14:textId="77777777" w:rsidTr="002E4D66">
        <w:tc>
          <w:tcPr>
            <w:tcW w:w="5103" w:type="dxa"/>
            <w:tcBorders>
              <w:top w:val="nil"/>
              <w:bottom w:val="single" w:sz="4" w:space="0" w:color="auto"/>
            </w:tcBorders>
            <w:shd w:val="clear" w:color="auto" w:fill="auto"/>
          </w:tcPr>
          <w:p w14:paraId="0FC7999E" w14:textId="77777777" w:rsidR="00EF36E6" w:rsidRDefault="00EF36E6" w:rsidP="002E4D66">
            <w:pPr>
              <w:pStyle w:val="Sidhuvud"/>
              <w:spacing w:after="100"/>
            </w:pPr>
          </w:p>
        </w:tc>
        <w:tc>
          <w:tcPr>
            <w:tcW w:w="3969" w:type="dxa"/>
            <w:tcBorders>
              <w:bottom w:val="single" w:sz="4" w:space="0" w:color="auto"/>
            </w:tcBorders>
            <w:shd w:val="clear" w:color="auto" w:fill="auto"/>
          </w:tcPr>
          <w:p w14:paraId="775D0874" w14:textId="77777777" w:rsidR="00EF36E6" w:rsidRDefault="00EF36E6" w:rsidP="002E4D66">
            <w:pPr>
              <w:pStyle w:val="Sidhuvud"/>
              <w:spacing w:after="100"/>
              <w:jc w:val="right"/>
            </w:pPr>
          </w:p>
        </w:tc>
      </w:tr>
    </w:tbl>
    <w:p w14:paraId="49920F47" w14:textId="2BFE7BD1" w:rsidR="00FA64EB" w:rsidRDefault="00FA64EB" w:rsidP="008214AA">
      <w:pPr>
        <w:pBdr>
          <w:bottom w:val="single" w:sz="4" w:space="1" w:color="auto"/>
        </w:pBdr>
        <w:spacing w:before="120" w:after="120" w:line="240" w:lineRule="auto"/>
        <w:ind w:right="-1136"/>
        <w:rPr>
          <w:rFonts w:asciiTheme="majorHAnsi" w:hAnsiTheme="majorHAnsi" w:cstheme="majorHAnsi"/>
          <w:sz w:val="18"/>
          <w:szCs w:val="18"/>
        </w:rPr>
      </w:pPr>
      <w:bookmarkStart w:id="2" w:name="_Hlk68870340"/>
      <w:bookmarkEnd w:id="0"/>
      <w:r w:rsidRPr="00841C54">
        <w:rPr>
          <w:rFonts w:asciiTheme="majorHAnsi" w:hAnsiTheme="majorHAnsi" w:cstheme="majorHAnsi"/>
          <w:b/>
          <w:bCs/>
          <w:sz w:val="18"/>
          <w:szCs w:val="18"/>
        </w:rPr>
        <w:t>Dokumentnamn:</w:t>
      </w:r>
      <w:r w:rsidRPr="00031F7D">
        <w:rPr>
          <w:rFonts w:asciiTheme="majorHAnsi" w:hAnsiTheme="majorHAnsi" w:cstheme="majorHAnsi"/>
          <w:sz w:val="18"/>
          <w:szCs w:val="18"/>
        </w:rPr>
        <w:t xml:space="preserve"> </w:t>
      </w:r>
      <w:sdt>
        <w:sdtPr>
          <w:rPr>
            <w:rFonts w:asciiTheme="majorHAnsi" w:hAnsiTheme="majorHAnsi" w:cstheme="majorHAnsi"/>
            <w:sz w:val="18"/>
            <w:szCs w:val="18"/>
          </w:rPr>
          <w:alias w:val="Titel"/>
          <w:tag w:val=""/>
          <w:id w:val="960152817"/>
          <w:placeholder>
            <w:docPart w:val="833A4805E4E34666A138CB00E9B4233C"/>
          </w:placeholder>
          <w:dataBinding w:prefixMappings="xmlns:ns0='http://purl.org/dc/elements/1.1/' xmlns:ns1='http://schemas.openxmlformats.org/package/2006/metadata/core-properties' " w:xpath="/ns1:coreProperties[1]/ns0:title[1]" w:storeItemID="{6C3C8BC8-F283-45AE-878A-BAB7291924A1}"/>
          <w:text/>
        </w:sdtPr>
        <w:sdtEndPr/>
        <w:sdtContent>
          <w:r w:rsidR="00401EDC">
            <w:rPr>
              <w:rFonts w:asciiTheme="majorHAnsi" w:hAnsiTheme="majorHAnsi" w:cstheme="majorHAnsi"/>
              <w:sz w:val="18"/>
              <w:szCs w:val="18"/>
            </w:rPr>
            <w:t>Utbildningsförvaltningens rutin för rektor vid utredningar med frågeställning intellektuell funktionsnedsättning</w:t>
          </w:r>
        </w:sdtContent>
      </w:sdt>
    </w:p>
    <w:tbl>
      <w:tblPr>
        <w:tblW w:w="9072" w:type="dxa"/>
        <w:tblCellMar>
          <w:left w:w="0" w:type="dxa"/>
          <w:right w:w="0" w:type="dxa"/>
        </w:tblCellMar>
        <w:tblLook w:val="04A0" w:firstRow="1" w:lastRow="0" w:firstColumn="1" w:lastColumn="0" w:noHBand="0" w:noVBand="1"/>
        <w:tblCaption w:val="Dokumentinformation"/>
        <w:tblDescription w:val="Fyll information om dokumentet i denna obligatoriska tabell."/>
      </w:tblPr>
      <w:tblGrid>
        <w:gridCol w:w="2409"/>
        <w:gridCol w:w="2209"/>
        <w:gridCol w:w="2216"/>
        <w:gridCol w:w="2238"/>
      </w:tblGrid>
      <w:tr w:rsidR="00FA64EB" w:rsidRPr="00B26686" w14:paraId="151D526C" w14:textId="77777777" w:rsidTr="002E426C">
        <w:trPr>
          <w:trHeight w:val="730"/>
        </w:trPr>
        <w:tc>
          <w:tcPr>
            <w:tcW w:w="2409" w:type="dxa"/>
          </w:tcPr>
          <w:p w14:paraId="0360EF83" w14:textId="5F2A7215"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Beslutad av:</w:t>
            </w:r>
            <w:r w:rsidRPr="00031F7D">
              <w:rPr>
                <w:rFonts w:asciiTheme="majorHAnsi" w:hAnsiTheme="majorHAnsi" w:cstheme="majorHAnsi"/>
                <w:sz w:val="18"/>
                <w:szCs w:val="18"/>
              </w:rPr>
              <w:br/>
            </w:r>
            <w:sdt>
              <w:sdtPr>
                <w:rPr>
                  <w:rFonts w:asciiTheme="majorHAnsi" w:hAnsiTheme="majorHAnsi" w:cstheme="majorHAnsi"/>
                  <w:sz w:val="18"/>
                  <w:szCs w:val="18"/>
                </w:rPr>
                <w:id w:val="-1453474578"/>
                <w:placeholder>
                  <w:docPart w:val="EB987D2BC57A43119EDFFE088A08D43A"/>
                </w:placeholder>
                <w:text/>
              </w:sdtPr>
              <w:sdtEndPr/>
              <w:sdtContent>
                <w:r w:rsidR="00401EDC">
                  <w:rPr>
                    <w:rFonts w:asciiTheme="majorHAnsi" w:hAnsiTheme="majorHAnsi" w:cstheme="majorHAnsi"/>
                    <w:sz w:val="18"/>
                    <w:szCs w:val="18"/>
                  </w:rPr>
                  <w:t>Förvaltningsdirektör</w:t>
                </w:r>
              </w:sdtContent>
            </w:sdt>
          </w:p>
        </w:tc>
        <w:tc>
          <w:tcPr>
            <w:tcW w:w="2209" w:type="dxa"/>
          </w:tcPr>
          <w:p w14:paraId="38D12A77" w14:textId="49ECBECE"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Gäller för:</w:t>
            </w:r>
            <w:r w:rsidRPr="00031F7D">
              <w:rPr>
                <w:rFonts w:asciiTheme="majorHAnsi" w:hAnsiTheme="majorHAnsi" w:cstheme="majorHAnsi"/>
                <w:sz w:val="18"/>
                <w:szCs w:val="18"/>
              </w:rPr>
              <w:br/>
            </w:r>
            <w:sdt>
              <w:sdtPr>
                <w:rPr>
                  <w:rFonts w:asciiTheme="majorHAnsi" w:hAnsiTheme="majorHAnsi" w:cstheme="majorHAnsi"/>
                  <w:sz w:val="18"/>
                  <w:szCs w:val="18"/>
                </w:rPr>
                <w:id w:val="1044249602"/>
                <w:placeholder>
                  <w:docPart w:val="9BEA8C50F0D1460390FA31841A8F604D"/>
                </w:placeholder>
                <w:text/>
              </w:sdtPr>
              <w:sdtEndPr/>
              <w:sdtContent>
                <w:r w:rsidR="00401EDC">
                  <w:rPr>
                    <w:rFonts w:asciiTheme="majorHAnsi" w:hAnsiTheme="majorHAnsi" w:cstheme="majorHAnsi"/>
                    <w:sz w:val="18"/>
                    <w:szCs w:val="18"/>
                  </w:rPr>
                  <w:t>Rektorer på Utbildningsförvaltningen</w:t>
                </w:r>
              </w:sdtContent>
            </w:sdt>
          </w:p>
        </w:tc>
        <w:tc>
          <w:tcPr>
            <w:tcW w:w="2216" w:type="dxa"/>
          </w:tcPr>
          <w:p w14:paraId="4B56E1B5" w14:textId="4BA138A8"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Diarienummer:</w:t>
            </w:r>
            <w:r w:rsidRPr="00031F7D">
              <w:rPr>
                <w:rFonts w:asciiTheme="majorHAnsi" w:hAnsiTheme="majorHAnsi" w:cstheme="majorHAnsi"/>
                <w:sz w:val="18"/>
                <w:szCs w:val="18"/>
              </w:rPr>
              <w:br/>
            </w:r>
            <w:sdt>
              <w:sdtPr>
                <w:rPr>
                  <w:rFonts w:asciiTheme="majorHAnsi" w:hAnsiTheme="majorHAnsi" w:cstheme="majorHAnsi"/>
                  <w:sz w:val="18"/>
                  <w:szCs w:val="18"/>
                </w:rPr>
                <w:id w:val="-526952162"/>
                <w:placeholder>
                  <w:docPart w:val="FCAD802286954D278C00CAB6BF925B3E"/>
                </w:placeholder>
                <w:text/>
              </w:sdtPr>
              <w:sdtEndPr/>
              <w:sdtContent>
                <w:r w:rsidR="0059681F">
                  <w:rPr>
                    <w:rFonts w:asciiTheme="majorHAnsi" w:hAnsiTheme="majorHAnsi" w:cstheme="majorHAnsi"/>
                    <w:sz w:val="18"/>
                    <w:szCs w:val="18"/>
                  </w:rPr>
                  <w:t>0248/23</w:t>
                </w:r>
              </w:sdtContent>
            </w:sdt>
          </w:p>
        </w:tc>
        <w:tc>
          <w:tcPr>
            <w:tcW w:w="2238" w:type="dxa"/>
          </w:tcPr>
          <w:p w14:paraId="5F1DCBB9" w14:textId="5193AEB5"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Datum och paragraf för beslutet:</w:t>
            </w:r>
            <w:r w:rsidRPr="00031F7D">
              <w:rPr>
                <w:rFonts w:asciiTheme="majorHAnsi" w:hAnsiTheme="majorHAnsi" w:cstheme="majorHAnsi"/>
                <w:sz w:val="18"/>
                <w:szCs w:val="18"/>
              </w:rPr>
              <w:br/>
            </w:r>
            <w:sdt>
              <w:sdtPr>
                <w:rPr>
                  <w:rFonts w:asciiTheme="majorHAnsi" w:hAnsiTheme="majorHAnsi" w:cstheme="majorHAnsi"/>
                  <w:sz w:val="18"/>
                  <w:szCs w:val="18"/>
                </w:rPr>
                <w:id w:val="-566652172"/>
                <w:placeholder>
                  <w:docPart w:val="11C0BC8B16BA478E8D397A762A161AAD"/>
                </w:placeholder>
                <w:text/>
              </w:sdtPr>
              <w:sdtEndPr/>
              <w:sdtContent>
                <w:r w:rsidR="00401EDC">
                  <w:rPr>
                    <w:rFonts w:asciiTheme="majorHAnsi" w:hAnsiTheme="majorHAnsi" w:cstheme="majorHAnsi"/>
                    <w:sz w:val="18"/>
                    <w:szCs w:val="18"/>
                  </w:rPr>
                  <w:t>2023-01-25</w:t>
                </w:r>
              </w:sdtContent>
            </w:sdt>
          </w:p>
        </w:tc>
      </w:tr>
      <w:tr w:rsidR="00FA64EB" w:rsidRPr="00B26686" w14:paraId="2BE908A6" w14:textId="77777777" w:rsidTr="002E426C">
        <w:trPr>
          <w:trHeight w:val="730"/>
        </w:trPr>
        <w:tc>
          <w:tcPr>
            <w:tcW w:w="2409" w:type="dxa"/>
          </w:tcPr>
          <w:p w14:paraId="20EFC763" w14:textId="07115048"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Dokumentsort:</w:t>
            </w:r>
            <w:r w:rsidRPr="00031F7D">
              <w:rPr>
                <w:rFonts w:asciiTheme="majorHAnsi" w:hAnsiTheme="majorHAnsi" w:cstheme="majorHAnsi"/>
                <w:sz w:val="18"/>
                <w:szCs w:val="18"/>
              </w:rPr>
              <w:br/>
            </w:r>
            <w:sdt>
              <w:sdtPr>
                <w:rPr>
                  <w:rFonts w:asciiTheme="majorHAnsi" w:hAnsiTheme="majorHAnsi" w:cstheme="majorHAnsi"/>
                  <w:sz w:val="18"/>
                  <w:szCs w:val="18"/>
                </w:rPr>
                <w:id w:val="1631969844"/>
                <w:placeholder>
                  <w:docPart w:val="BC6C052682F4446B88D0317C17634D7D"/>
                </w:placeholder>
                <w:text/>
              </w:sdtPr>
              <w:sdtEndPr/>
              <w:sdtContent>
                <w:r w:rsidR="00401EDC">
                  <w:rPr>
                    <w:rFonts w:asciiTheme="majorHAnsi" w:hAnsiTheme="majorHAnsi" w:cstheme="majorHAnsi"/>
                    <w:sz w:val="18"/>
                    <w:szCs w:val="18"/>
                  </w:rPr>
                  <w:t>Rutin</w:t>
                </w:r>
              </w:sdtContent>
            </w:sdt>
          </w:p>
        </w:tc>
        <w:tc>
          <w:tcPr>
            <w:tcW w:w="2209" w:type="dxa"/>
          </w:tcPr>
          <w:p w14:paraId="29C0E5C0" w14:textId="29A23C2F"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Giltighetstid:</w:t>
            </w:r>
            <w:r w:rsidRPr="00031F7D">
              <w:rPr>
                <w:rFonts w:asciiTheme="majorHAnsi" w:hAnsiTheme="majorHAnsi" w:cstheme="majorHAnsi"/>
                <w:sz w:val="18"/>
                <w:szCs w:val="18"/>
              </w:rPr>
              <w:br/>
            </w:r>
            <w:sdt>
              <w:sdtPr>
                <w:rPr>
                  <w:rFonts w:asciiTheme="majorHAnsi" w:hAnsiTheme="majorHAnsi" w:cstheme="majorHAnsi"/>
                  <w:sz w:val="18"/>
                  <w:szCs w:val="18"/>
                </w:rPr>
                <w:id w:val="-881323598"/>
                <w:placeholder>
                  <w:docPart w:val="8AB09663D05C439EBB1F90531795B78F"/>
                </w:placeholder>
                <w:text/>
              </w:sdtPr>
              <w:sdtEndPr/>
              <w:sdtContent>
                <w:r w:rsidR="00401EDC">
                  <w:rPr>
                    <w:rFonts w:asciiTheme="majorHAnsi" w:hAnsiTheme="majorHAnsi" w:cstheme="majorHAnsi"/>
                    <w:sz w:val="18"/>
                    <w:szCs w:val="18"/>
                  </w:rPr>
                  <w:t>Tills vidare</w:t>
                </w:r>
              </w:sdtContent>
            </w:sdt>
          </w:p>
        </w:tc>
        <w:tc>
          <w:tcPr>
            <w:tcW w:w="2216" w:type="dxa"/>
          </w:tcPr>
          <w:p w14:paraId="683AC6D9" w14:textId="47FDBAEF"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Senast reviderad:</w:t>
            </w:r>
            <w:r w:rsidRPr="00031F7D">
              <w:rPr>
                <w:rFonts w:asciiTheme="majorHAnsi" w:hAnsiTheme="majorHAnsi" w:cstheme="majorHAnsi"/>
                <w:sz w:val="18"/>
                <w:szCs w:val="18"/>
              </w:rPr>
              <w:br/>
            </w:r>
            <w:sdt>
              <w:sdtPr>
                <w:rPr>
                  <w:rFonts w:asciiTheme="majorHAnsi" w:hAnsiTheme="majorHAnsi" w:cstheme="majorHAnsi"/>
                  <w:sz w:val="18"/>
                  <w:szCs w:val="18"/>
                </w:rPr>
                <w:id w:val="-1794977448"/>
                <w:placeholder>
                  <w:docPart w:val="9D6D1061A19049FD92E8CDC5E446117A"/>
                </w:placeholder>
                <w:text/>
              </w:sdtPr>
              <w:sdtEndPr/>
              <w:sdtContent>
                <w:r w:rsidR="00401EDC">
                  <w:rPr>
                    <w:rFonts w:asciiTheme="majorHAnsi" w:hAnsiTheme="majorHAnsi" w:cstheme="majorHAnsi"/>
                    <w:sz w:val="18"/>
                    <w:szCs w:val="18"/>
                  </w:rPr>
                  <w:t>2023-01-25</w:t>
                </w:r>
              </w:sdtContent>
            </w:sdt>
          </w:p>
        </w:tc>
        <w:tc>
          <w:tcPr>
            <w:tcW w:w="2238" w:type="dxa"/>
          </w:tcPr>
          <w:p w14:paraId="31EB5357" w14:textId="4B55C477" w:rsidR="00FA64EB" w:rsidRPr="00031F7D" w:rsidRDefault="00FA64EB" w:rsidP="002E426C">
            <w:pPr>
              <w:rPr>
                <w:rFonts w:asciiTheme="majorHAnsi" w:hAnsiTheme="majorHAnsi" w:cstheme="majorHAnsi"/>
                <w:sz w:val="18"/>
                <w:szCs w:val="18"/>
              </w:rPr>
            </w:pPr>
            <w:r w:rsidRPr="00841C54">
              <w:rPr>
                <w:rFonts w:asciiTheme="majorHAnsi" w:hAnsiTheme="majorHAnsi" w:cstheme="majorHAnsi"/>
                <w:b/>
                <w:bCs/>
                <w:sz w:val="18"/>
                <w:szCs w:val="18"/>
              </w:rPr>
              <w:t>Dokumentansvarig:</w:t>
            </w:r>
            <w:r w:rsidRPr="00031F7D">
              <w:rPr>
                <w:rFonts w:asciiTheme="majorHAnsi" w:hAnsiTheme="majorHAnsi" w:cstheme="majorHAnsi"/>
                <w:sz w:val="18"/>
                <w:szCs w:val="18"/>
              </w:rPr>
              <w:br/>
            </w:r>
            <w:sdt>
              <w:sdtPr>
                <w:rPr>
                  <w:rFonts w:asciiTheme="majorHAnsi" w:hAnsiTheme="majorHAnsi" w:cstheme="majorHAnsi"/>
                  <w:sz w:val="18"/>
                  <w:szCs w:val="18"/>
                </w:rPr>
                <w:id w:val="488522723"/>
                <w:placeholder>
                  <w:docPart w:val="6DEA6232948444F6BD7BA55FC3DD0B0F"/>
                </w:placeholder>
                <w:text/>
              </w:sdtPr>
              <w:sdtEndPr/>
              <w:sdtContent>
                <w:r w:rsidR="00401EDC">
                  <w:rPr>
                    <w:rFonts w:asciiTheme="majorHAnsi" w:hAnsiTheme="majorHAnsi" w:cstheme="majorHAnsi"/>
                    <w:sz w:val="18"/>
                    <w:szCs w:val="18"/>
                  </w:rPr>
                  <w:t>Enhetschef centrala elevhälsan</w:t>
                </w:r>
              </w:sdtContent>
            </w:sdt>
          </w:p>
        </w:tc>
      </w:tr>
    </w:tbl>
    <w:p w14:paraId="25FD8C31" w14:textId="3890E5CC" w:rsidR="00FA64EB" w:rsidRDefault="00FA64EB" w:rsidP="0080544E">
      <w:pPr>
        <w:pBdr>
          <w:bottom w:val="single" w:sz="4" w:space="1" w:color="auto"/>
        </w:pBdr>
        <w:ind w:right="-1136"/>
        <w:rPr>
          <w:rFonts w:asciiTheme="majorHAnsi" w:hAnsiTheme="majorHAnsi" w:cstheme="majorHAnsi"/>
          <w:sz w:val="18"/>
          <w:szCs w:val="18"/>
        </w:rPr>
      </w:pPr>
      <w:r w:rsidRPr="00841C54">
        <w:rPr>
          <w:rFonts w:asciiTheme="majorHAnsi" w:hAnsiTheme="majorHAnsi" w:cstheme="majorHAnsi"/>
          <w:b/>
          <w:bCs/>
          <w:sz w:val="18"/>
          <w:szCs w:val="18"/>
        </w:rPr>
        <w:t>Bilagor:</w:t>
      </w:r>
      <w:r w:rsidRPr="00031F7D">
        <w:rPr>
          <w:rFonts w:asciiTheme="majorHAnsi" w:hAnsiTheme="majorHAnsi" w:cstheme="majorHAnsi"/>
          <w:sz w:val="18"/>
          <w:szCs w:val="18"/>
        </w:rPr>
        <w:br/>
      </w:r>
      <w:sdt>
        <w:sdtPr>
          <w:rPr>
            <w:rFonts w:asciiTheme="majorHAnsi" w:hAnsiTheme="majorHAnsi" w:cstheme="majorBidi"/>
            <w:sz w:val="18"/>
            <w:szCs w:val="18"/>
          </w:rPr>
          <w:id w:val="797263843"/>
          <w:placeholder>
            <w:docPart w:val="AF4BA558D64D44CFA55943089B3DC5FC"/>
          </w:placeholder>
          <w:text w:multiLine="1"/>
        </w:sdtPr>
        <w:sdtEndPr/>
        <w:sdtContent>
          <w:r w:rsidR="00401EDC" w:rsidRPr="00401EDC">
            <w:rPr>
              <w:rFonts w:asciiTheme="majorHAnsi" w:hAnsiTheme="majorHAnsi" w:cstheme="majorBidi"/>
              <w:sz w:val="18"/>
              <w:szCs w:val="18"/>
            </w:rPr>
            <w:t>Bilaga 1 Samtycke omyndig elev, Bilaga 2 Samtycke myndig elev, Bilaga 3 Beställning av utredning</w:t>
          </w:r>
        </w:sdtContent>
      </w:sdt>
    </w:p>
    <w:bookmarkEnd w:id="2" w:displacedByCustomXml="next"/>
    <w:sdt>
      <w:sdtPr>
        <w:id w:val="-93630945"/>
        <w:placeholder>
          <w:docPart w:val="CB7CE430E10D4C95B6ADD16BA755FE1C"/>
        </w:placeholder>
        <w:dataBinding w:prefixMappings="xmlns:ns0='http://purl.org/dc/elements/1.1/' xmlns:ns1='http://schemas.openxmlformats.org/package/2006/metadata/core-properties' " w:xpath="/ns1:coreProperties[1]/ns0:title[1]" w:storeItemID="{6C3C8BC8-F283-45AE-878A-BAB7291924A1}"/>
        <w:text/>
      </w:sdtPr>
      <w:sdtEndPr/>
      <w:sdtContent>
        <w:p w14:paraId="516C8103" w14:textId="40041CCF" w:rsidR="003E6036" w:rsidRDefault="00401EDC" w:rsidP="00401EDC">
          <w:pPr>
            <w:pStyle w:val="Rubrik1"/>
          </w:pPr>
          <w:r>
            <w:t>Utbildningsförvaltningens r</w:t>
          </w:r>
          <w:r w:rsidRPr="003255BC">
            <w:t>utin för rektor vid utredningar med frågeställning intellektuell funktionsnedsättning</w:t>
          </w:r>
        </w:p>
      </w:sdtContent>
    </w:sdt>
    <w:bookmarkEnd w:id="1" w:displacedByCustomXml="prev"/>
    <w:bookmarkStart w:id="3" w:name="_Toc484617277" w:displacedByCustomXml="prev"/>
    <w:p w14:paraId="50FBF910" w14:textId="60BF8770" w:rsidR="006764CC" w:rsidRDefault="006764CC" w:rsidP="006764CC">
      <w:pPr>
        <w:pStyle w:val="Rubrik2"/>
      </w:pPr>
      <w:r>
        <w:t xml:space="preserve">Syftet med denna </w:t>
      </w:r>
      <w:bookmarkEnd w:id="3"/>
      <w:r w:rsidR="003744ED">
        <w:t>ruti</w:t>
      </w:r>
      <w:r w:rsidR="00884B9D">
        <w:t>n</w:t>
      </w:r>
    </w:p>
    <w:p w14:paraId="6D8EAC55" w14:textId="1557276B" w:rsidR="006764CC" w:rsidRDefault="00401EDC" w:rsidP="00EE472A">
      <w:r>
        <w:t>Syftet med rutinen är att kvalitetssäkra skolans arbete innan, under och efter utredningar med frågeställning intellektuell funktionsnedsättning. På utbildningsförvaltningen utförs dessa utredningar sedan november 2021 av extern och upphandlad leverantör.</w:t>
      </w:r>
    </w:p>
    <w:p w14:paraId="7150C534" w14:textId="4E37EA44" w:rsidR="006764CC" w:rsidRDefault="006764CC" w:rsidP="006764CC">
      <w:pPr>
        <w:pStyle w:val="Rubrik2"/>
      </w:pPr>
      <w:bookmarkStart w:id="4" w:name="_Toc484617278"/>
      <w:r>
        <w:t xml:space="preserve">Vem omfattas av </w:t>
      </w:r>
      <w:bookmarkEnd w:id="4"/>
      <w:r w:rsidR="003744ED">
        <w:t>rutin</w:t>
      </w:r>
      <w:r w:rsidR="00CC7D10">
        <w:t>en</w:t>
      </w:r>
    </w:p>
    <w:p w14:paraId="42AA543A" w14:textId="5329CB72" w:rsidR="006764CC" w:rsidRDefault="00401EDC" w:rsidP="006764CC">
      <w:r>
        <w:t>Rutinen riktar sig i första hand till rektorer på Utbildningsförvaltningen men den bör göras känd också bland andra som involveras i arbetsprocessen, tex specialpedagog, kurator, lärare eller psykolog.</w:t>
      </w:r>
    </w:p>
    <w:p w14:paraId="056EB2E7" w14:textId="3508DB2C" w:rsidR="00401EDC" w:rsidRDefault="00401EDC" w:rsidP="00401EDC">
      <w:pPr>
        <w:pStyle w:val="Rubrik2"/>
      </w:pPr>
      <w:r>
        <w:t>Bakgrund</w:t>
      </w:r>
    </w:p>
    <w:p w14:paraId="258F4B11" w14:textId="387BDF78" w:rsidR="00401EDC" w:rsidRPr="0059557B" w:rsidRDefault="00401EDC" w:rsidP="00401EDC">
      <w:pPr>
        <w:rPr>
          <w:szCs w:val="22"/>
        </w:rPr>
      </w:pPr>
      <w:r w:rsidRPr="0059557B">
        <w:rPr>
          <w:color w:val="000000" w:themeColor="text1"/>
          <w:szCs w:val="22"/>
        </w:rPr>
        <w:t>I skolan är rekto</w:t>
      </w:r>
      <w:r w:rsidRPr="0059557B">
        <w:rPr>
          <w:szCs w:val="22"/>
        </w:rPr>
        <w:t>rn</w:t>
      </w:r>
      <w:r w:rsidRPr="0059557B">
        <w:rPr>
          <w:color w:val="000000" w:themeColor="text1"/>
          <w:szCs w:val="22"/>
        </w:rPr>
        <w:t xml:space="preserve"> uppdragsgivare och beslutsfattare gällande de insatser som elevhälsan kan genomföra med stöd från skollagen. Det är således rektor som beslutar om och när en utredning ska göras men kan som vid andra utredningar samråda med elevhälsan innan beslut fattas. Utredning med frågeställning intellektuell funktionsnedsättning (IF) ingår inte i uppdraget för psykologer inom elevhälsan på </w:t>
      </w:r>
      <w:r w:rsidR="0059681F" w:rsidRPr="0059557B">
        <w:rPr>
          <w:color w:val="000000" w:themeColor="text1"/>
          <w:szCs w:val="22"/>
        </w:rPr>
        <w:t>utbildningsförvaltningen</w:t>
      </w:r>
      <w:r w:rsidRPr="0059557B">
        <w:rPr>
          <w:color w:val="000000" w:themeColor="text1"/>
          <w:szCs w:val="22"/>
        </w:rPr>
        <w:t xml:space="preserve"> utan genomförs av extern aktör</w:t>
      </w:r>
      <w:r w:rsidRPr="0059557B">
        <w:rPr>
          <w:szCs w:val="22"/>
        </w:rPr>
        <w:t xml:space="preserve">. I denna rutin beskrivs de olika stegen som behöver beaktas inför en beställning av utredning med frågeställningen IF. Utredningar med denna frågeställning kommer att bekostas av Centrala elevhälsan. </w:t>
      </w:r>
    </w:p>
    <w:p w14:paraId="66A0E4F0" w14:textId="02061DA4" w:rsidR="006764CC" w:rsidRDefault="006764CC" w:rsidP="006764CC">
      <w:pPr>
        <w:pStyle w:val="Rubrik2"/>
      </w:pPr>
      <w:bookmarkStart w:id="5" w:name="_Toc484617280"/>
      <w:r>
        <w:lastRenderedPageBreak/>
        <w:t>Koppling till andra styrande</w:t>
      </w:r>
      <w:r w:rsidR="00401EDC">
        <w:t xml:space="preserve"> och stödjande</w:t>
      </w:r>
      <w:r>
        <w:t xml:space="preserve"> dokument</w:t>
      </w:r>
      <w:bookmarkEnd w:id="5"/>
    </w:p>
    <w:p w14:paraId="11E79406" w14:textId="304A49BF" w:rsidR="00401EDC" w:rsidRPr="0059557B" w:rsidRDefault="00401EDC" w:rsidP="00401EDC">
      <w:pPr>
        <w:rPr>
          <w:rFonts w:eastAsiaTheme="majorEastAsia"/>
          <w:szCs w:val="22"/>
        </w:rPr>
      </w:pPr>
      <w:r w:rsidRPr="0059557B">
        <w:rPr>
          <w:rFonts w:eastAsiaTheme="majorEastAsia"/>
          <w:szCs w:val="22"/>
        </w:rPr>
        <w:t xml:space="preserve">Skolverkets allmänna råd om </w:t>
      </w:r>
      <w:hyperlink r:id="rId9" w:history="1">
        <w:r w:rsidRPr="0059557B">
          <w:rPr>
            <w:rStyle w:val="Hyperlnk"/>
            <w:rFonts w:eastAsiaTheme="majorEastAsia"/>
            <w:szCs w:val="22"/>
          </w:rPr>
          <w:t>Arbete med extra anpassningar, särskilt stöd och åtgärdsprogram</w:t>
        </w:r>
      </w:hyperlink>
    </w:p>
    <w:p w14:paraId="7C2664B2" w14:textId="1A4922B4" w:rsidR="00401EDC" w:rsidRPr="0059557B" w:rsidRDefault="00401EDC" w:rsidP="00401EDC">
      <w:pPr>
        <w:rPr>
          <w:rFonts w:eastAsiaTheme="majorEastAsia"/>
          <w:szCs w:val="22"/>
        </w:rPr>
      </w:pPr>
      <w:r w:rsidRPr="0059557B">
        <w:rPr>
          <w:rFonts w:eastAsiaTheme="majorEastAsia"/>
          <w:szCs w:val="22"/>
        </w:rPr>
        <w:t xml:space="preserve">Skolverkets allmänna råd om </w:t>
      </w:r>
      <w:hyperlink r:id="rId10" w:history="1">
        <w:r w:rsidRPr="0059557B">
          <w:rPr>
            <w:rStyle w:val="Hyperlnk"/>
            <w:rFonts w:eastAsiaTheme="majorEastAsia"/>
            <w:szCs w:val="22"/>
          </w:rPr>
          <w:t>Mottagande i grundsärskola och gymnasiesärskola</w:t>
        </w:r>
      </w:hyperlink>
    </w:p>
    <w:p w14:paraId="67F2070C" w14:textId="77777777" w:rsidR="00401EDC" w:rsidRPr="0059557B" w:rsidRDefault="00401EDC" w:rsidP="00401EDC">
      <w:pPr>
        <w:rPr>
          <w:rFonts w:eastAsiaTheme="majorEastAsia"/>
          <w:szCs w:val="22"/>
        </w:rPr>
      </w:pPr>
      <w:r w:rsidRPr="0059557B">
        <w:rPr>
          <w:rFonts w:eastAsiaTheme="majorEastAsia"/>
          <w:szCs w:val="22"/>
        </w:rPr>
        <w:t xml:space="preserve">Välfärdens processer: </w:t>
      </w:r>
      <w:hyperlink r:id="rId11" w:anchor="/model=Gymsar-forberedamottagande" w:history="1">
        <w:r w:rsidRPr="0059557B">
          <w:rPr>
            <w:rStyle w:val="Hyperlnk"/>
            <w:rFonts w:eastAsiaTheme="majorEastAsia"/>
            <w:szCs w:val="22"/>
          </w:rPr>
          <w:t>Processen för mottagande till gymnasiesärskola</w:t>
        </w:r>
      </w:hyperlink>
      <w:r w:rsidRPr="0059557B">
        <w:rPr>
          <w:rFonts w:eastAsiaTheme="majorEastAsia"/>
          <w:szCs w:val="22"/>
        </w:rPr>
        <w:t xml:space="preserve"> </w:t>
      </w:r>
    </w:p>
    <w:p w14:paraId="4B053BB0" w14:textId="77777777" w:rsidR="00401EDC" w:rsidRPr="0059557B" w:rsidRDefault="00D31D86" w:rsidP="00401EDC">
      <w:pPr>
        <w:rPr>
          <w:rFonts w:eastAsiaTheme="majorEastAsia"/>
          <w:szCs w:val="22"/>
        </w:rPr>
      </w:pPr>
      <w:hyperlink r:id="rId12" w:history="1">
        <w:r w:rsidR="00401EDC" w:rsidRPr="0059557B">
          <w:rPr>
            <w:rStyle w:val="Hyperlnk"/>
            <w:rFonts w:eastAsiaTheme="majorEastAsia"/>
            <w:szCs w:val="22"/>
          </w:rPr>
          <w:t>Utbildningsförvaltningens riktlinjer för nyanlända elevers rätt till utbildning inom gymnasieskolan</w:t>
        </w:r>
      </w:hyperlink>
    </w:p>
    <w:p w14:paraId="14C9BD9D" w14:textId="7840B97F" w:rsidR="00401EDC" w:rsidRPr="0059557B" w:rsidRDefault="00D31D86" w:rsidP="00401EDC">
      <w:pPr>
        <w:rPr>
          <w:rFonts w:eastAsiaTheme="majorEastAsia"/>
          <w:szCs w:val="22"/>
        </w:rPr>
      </w:pPr>
      <w:hyperlink r:id="rId13" w:history="1">
        <w:r w:rsidR="00401EDC" w:rsidRPr="0059557B">
          <w:rPr>
            <w:rStyle w:val="Hyperlnk"/>
            <w:rFonts w:eastAsiaTheme="majorEastAsia"/>
            <w:szCs w:val="22"/>
          </w:rPr>
          <w:t>Metodstöd för hälso- och sjukvård inom elevhälsan Göteborgs Stad</w:t>
        </w:r>
      </w:hyperlink>
      <w:r w:rsidR="00401EDC" w:rsidRPr="0059557B">
        <w:rPr>
          <w:rFonts w:eastAsiaTheme="majorEastAsia"/>
          <w:szCs w:val="22"/>
        </w:rPr>
        <w:t xml:space="preserve">. </w:t>
      </w:r>
    </w:p>
    <w:p w14:paraId="270B3C30" w14:textId="6814A66C" w:rsidR="006764CC" w:rsidRDefault="00401EDC" w:rsidP="00401EDC">
      <w:pPr>
        <w:pStyle w:val="Rubrik2"/>
      </w:pPr>
      <w:bookmarkStart w:id="6" w:name="_Toc92098478"/>
      <w:r w:rsidRPr="005B53DA">
        <w:t xml:space="preserve">Rutin </w:t>
      </w:r>
      <w:bookmarkEnd w:id="6"/>
    </w:p>
    <w:p w14:paraId="566D860B" w14:textId="34E4D7A8" w:rsidR="00401EDC" w:rsidRPr="00401EDC" w:rsidRDefault="00401EDC" w:rsidP="0059557B">
      <w:pPr>
        <w:keepNext/>
        <w:keepLines/>
        <w:spacing w:before="240" w:after="120" w:line="240" w:lineRule="auto"/>
        <w:outlineLvl w:val="1"/>
        <w:rPr>
          <w:rFonts w:asciiTheme="majorHAnsi" w:eastAsiaTheme="majorEastAsia" w:hAnsiTheme="majorHAnsi" w:cstheme="majorBidi"/>
          <w:b/>
          <w:color w:val="262626" w:themeColor="text1" w:themeTint="D9"/>
          <w:sz w:val="28"/>
          <w:szCs w:val="28"/>
        </w:rPr>
      </w:pPr>
      <w:bookmarkStart w:id="7" w:name="_Toc92098479"/>
      <w:r w:rsidRPr="00401EDC">
        <w:rPr>
          <w:rFonts w:asciiTheme="majorHAnsi" w:eastAsiaTheme="majorEastAsia" w:hAnsiTheme="majorHAnsi" w:cstheme="majorBidi"/>
          <w:b/>
          <w:color w:val="262626" w:themeColor="text1" w:themeTint="D9"/>
          <w:sz w:val="28"/>
          <w:szCs w:val="28"/>
        </w:rPr>
        <w:t>Steg 1</w:t>
      </w:r>
      <w:r>
        <w:rPr>
          <w:rFonts w:asciiTheme="majorHAnsi" w:eastAsiaTheme="majorEastAsia" w:hAnsiTheme="majorHAnsi" w:cstheme="majorBidi"/>
          <w:b/>
          <w:color w:val="262626" w:themeColor="text1" w:themeTint="D9"/>
          <w:sz w:val="28"/>
          <w:szCs w:val="28"/>
        </w:rPr>
        <w:t xml:space="preserve">: </w:t>
      </w:r>
      <w:r w:rsidRPr="00401EDC">
        <w:rPr>
          <w:rFonts w:asciiTheme="majorHAnsi" w:eastAsiaTheme="majorEastAsia" w:hAnsiTheme="majorHAnsi" w:cstheme="majorBidi"/>
          <w:b/>
          <w:color w:val="262626" w:themeColor="text1" w:themeTint="D9"/>
          <w:sz w:val="28"/>
          <w:szCs w:val="28"/>
        </w:rPr>
        <w:t>När kan en utredning med frågeställningen intellektuell funktionsnedsättning (IF) bli aktuell?</w:t>
      </w:r>
      <w:bookmarkEnd w:id="7"/>
      <w:r w:rsidRPr="00401EDC">
        <w:rPr>
          <w:rFonts w:asciiTheme="majorHAnsi" w:eastAsiaTheme="majorEastAsia" w:hAnsiTheme="majorHAnsi" w:cstheme="majorBidi"/>
          <w:b/>
          <w:color w:val="262626" w:themeColor="text1" w:themeTint="D9"/>
          <w:sz w:val="28"/>
          <w:szCs w:val="28"/>
        </w:rPr>
        <w:t xml:space="preserve"> </w:t>
      </w:r>
    </w:p>
    <w:p w14:paraId="52ADC6C4" w14:textId="77777777" w:rsidR="00401EDC" w:rsidRPr="0059557B" w:rsidRDefault="00401EDC" w:rsidP="0059557B">
      <w:pPr>
        <w:contextualSpacing/>
        <w:rPr>
          <w:rFonts w:eastAsiaTheme="minorHAnsi"/>
          <w:color w:val="000000" w:themeColor="text1"/>
          <w:szCs w:val="22"/>
        </w:rPr>
      </w:pPr>
      <w:r w:rsidRPr="0059557B">
        <w:rPr>
          <w:rFonts w:eastAsiaTheme="minorHAnsi"/>
          <w:color w:val="000000" w:themeColor="text1"/>
          <w:szCs w:val="22"/>
        </w:rPr>
        <w:t xml:space="preserve">Innan utredningen påbörjas är det viktigt att klargöra vilken frågeställning den ska besvara. Detta för att skapa rimliga förväntningar och bedöma om en psykologisk utredning är ett lämpligt sätt att besvara den aktuella frågeställningen på och om frågeställningen är skolans ansvar att utreda. </w:t>
      </w:r>
    </w:p>
    <w:p w14:paraId="4BEBD1BC" w14:textId="6FAF1DF9" w:rsidR="00401EDC" w:rsidRPr="0059557B" w:rsidRDefault="00401EDC" w:rsidP="0059557B">
      <w:pPr>
        <w:contextualSpacing/>
        <w:rPr>
          <w:rFonts w:eastAsiaTheme="minorHAnsi"/>
          <w:color w:val="000000" w:themeColor="text1"/>
          <w:szCs w:val="22"/>
        </w:rPr>
      </w:pPr>
      <w:r w:rsidRPr="0059557B">
        <w:rPr>
          <w:rFonts w:eastAsiaTheme="minorHAnsi"/>
          <w:szCs w:val="22"/>
        </w:rPr>
        <w:t xml:space="preserve">Skolan ska enligt nedanstående lagtext ha uppfyllt sitt ansvar i att kartlägga elevens kunskapsnivå och hinder för inlärningen samt gjort anpassningar och gett eleven nödvändigt stöd för att nå kunskapskraven. Det är även viktigt att andra förklaringar/bakomliggande orsaker beaktas, t.ex. psykisk ohälsa, skolbakgrund, frånvaro eller somatisk problematik. När kartläggningen är gjord, t.ex. när åtgärdsprogram har upprättats och utvärderats och eleven fortsatt ej når kunskapskraven kan frågan om IF-utredning aktualiseras. Eleven och vårdnadshavare ska fortlöpande informeras om elevens utveckling inom ramen för utbildningen, dvs att eleven trots anpassningar och särskilt stöd inte når kunskapskraven. </w:t>
      </w:r>
      <w:r w:rsidRPr="0059557B">
        <w:rPr>
          <w:rFonts w:eastAsiaTheme="minorHAnsi"/>
          <w:szCs w:val="22"/>
        </w:rPr>
        <w:br/>
      </w:r>
    </w:p>
    <w:p w14:paraId="376AB3B2" w14:textId="7AAFA971" w:rsidR="00401EDC" w:rsidRPr="0059557B" w:rsidRDefault="00401EDC" w:rsidP="00401EDC">
      <w:pPr>
        <w:spacing w:before="200"/>
        <w:ind w:left="864" w:right="864"/>
        <w:rPr>
          <w:sz w:val="21"/>
          <w:szCs w:val="21"/>
        </w:rPr>
      </w:pPr>
      <w:r w:rsidRPr="0059557B">
        <w:rPr>
          <w:sz w:val="21"/>
          <w:szCs w:val="21"/>
        </w:rPr>
        <w:t xml:space="preserve">Om det inom ramen för undervisningen, genom användning av ett nationellt bedömningsstöd, resultatet på ett nationellt prov eller uppgifter från lärare, övrig skolpersonal, en elev eller en elevs vårdnadshavare eller på annat sätt framkommer att det kan befaras att en elev inte kommer att nå de kunskapskrav som minst ska uppnås eller de kravnivåer som gäller, trots att stöd har getts i form av extra anpassningar inom ramen för den ordinarie undervisningen, ska detta anmälas till rektorn. Detsamma gäller om det finns särskilda skäl att anta att sådana anpassningar inte skulle vara tillräckliga. Rektorn ska se till att elevens behov av särskilt stöd skyndsamt utreds. Behovet av särskilt stöd ska även utredas om eleven uppvisar andra svårigheter i sin skolsituation. Samråd ska ske med elevhälsan, om det inte är uppenbart obehövligt. Om en utredning visar att en elev är i behov av särskilt stöd, ska han eller hon ges sådant stöd. </w:t>
      </w:r>
      <w:r w:rsidR="0059557B">
        <w:rPr>
          <w:sz w:val="21"/>
          <w:szCs w:val="21"/>
        </w:rPr>
        <w:br/>
      </w:r>
      <w:r w:rsidRPr="0059557B">
        <w:rPr>
          <w:sz w:val="21"/>
          <w:szCs w:val="21"/>
        </w:rPr>
        <w:t xml:space="preserve">(3 kap. 7 § Skollagen) </w:t>
      </w:r>
    </w:p>
    <w:p w14:paraId="137C742E" w14:textId="77777777" w:rsidR="00401EDC" w:rsidRPr="0059557B" w:rsidRDefault="00401EDC" w:rsidP="0059557B">
      <w:pPr>
        <w:keepNext/>
        <w:keepLines/>
        <w:spacing w:before="240" w:after="120"/>
        <w:outlineLvl w:val="2"/>
        <w:rPr>
          <w:rFonts w:asciiTheme="majorHAnsi" w:eastAsiaTheme="majorEastAsia" w:hAnsiTheme="majorHAnsi" w:cstheme="majorBidi"/>
          <w:b/>
          <w:szCs w:val="22"/>
        </w:rPr>
      </w:pPr>
      <w:bookmarkStart w:id="8" w:name="_Toc92098480"/>
      <w:r w:rsidRPr="0059557B">
        <w:rPr>
          <w:rFonts w:asciiTheme="majorHAnsi" w:eastAsiaTheme="majorEastAsia" w:hAnsiTheme="majorHAnsi" w:cstheme="majorBidi"/>
          <w:b/>
          <w:szCs w:val="22"/>
        </w:rPr>
        <w:lastRenderedPageBreak/>
        <w:t xml:space="preserve">Viktigt för rektor att tänka på i detta steg:  </w:t>
      </w:r>
      <w:bookmarkEnd w:id="8"/>
    </w:p>
    <w:p w14:paraId="2881CB40" w14:textId="77777777" w:rsidR="00401EDC" w:rsidRPr="0059557B" w:rsidRDefault="00401EDC" w:rsidP="0059557B">
      <w:pPr>
        <w:numPr>
          <w:ilvl w:val="0"/>
          <w:numId w:val="14"/>
        </w:numPr>
        <w:ind w:left="714" w:hanging="357"/>
        <w:contextualSpacing/>
        <w:rPr>
          <w:rFonts w:eastAsiaTheme="minorHAnsi"/>
          <w:szCs w:val="22"/>
        </w:rPr>
      </w:pPr>
      <w:r w:rsidRPr="0059557B">
        <w:rPr>
          <w:rFonts w:eastAsiaTheme="minorHAnsi"/>
          <w:szCs w:val="22"/>
        </w:rPr>
        <w:t>Har skolan testat och utvärderat de extra anpassningar som skolan bedömer är relevanta?</w:t>
      </w:r>
    </w:p>
    <w:p w14:paraId="165F151E" w14:textId="77777777" w:rsidR="00401EDC" w:rsidRPr="0059557B" w:rsidRDefault="00401EDC" w:rsidP="0059557B">
      <w:pPr>
        <w:numPr>
          <w:ilvl w:val="0"/>
          <w:numId w:val="14"/>
        </w:numPr>
        <w:ind w:left="714" w:hanging="357"/>
        <w:contextualSpacing/>
        <w:rPr>
          <w:rFonts w:eastAsiaTheme="minorHAnsi"/>
          <w:szCs w:val="22"/>
        </w:rPr>
      </w:pPr>
      <w:r w:rsidRPr="0059557B">
        <w:rPr>
          <w:rFonts w:eastAsiaTheme="minorHAnsi"/>
          <w:szCs w:val="22"/>
        </w:rPr>
        <w:t>Har skolan gjort en pedagogisk bedömning?</w:t>
      </w:r>
    </w:p>
    <w:p w14:paraId="58B9E295" w14:textId="77777777" w:rsidR="00401EDC" w:rsidRPr="0059557B" w:rsidRDefault="00401EDC" w:rsidP="0059557B">
      <w:pPr>
        <w:numPr>
          <w:ilvl w:val="0"/>
          <w:numId w:val="14"/>
        </w:numPr>
        <w:ind w:left="714" w:hanging="357"/>
        <w:contextualSpacing/>
        <w:rPr>
          <w:rFonts w:eastAsiaTheme="minorHAnsi"/>
          <w:szCs w:val="22"/>
        </w:rPr>
      </w:pPr>
      <w:r w:rsidRPr="0059557B">
        <w:rPr>
          <w:rFonts w:eastAsiaTheme="minorHAnsi"/>
          <w:szCs w:val="22"/>
        </w:rPr>
        <w:t>Har skolan erbjudit särskilt stöd?</w:t>
      </w:r>
    </w:p>
    <w:p w14:paraId="6E36614B" w14:textId="77777777" w:rsidR="00401EDC" w:rsidRPr="0059557B" w:rsidRDefault="00401EDC" w:rsidP="0059557B">
      <w:pPr>
        <w:numPr>
          <w:ilvl w:val="0"/>
          <w:numId w:val="14"/>
        </w:numPr>
        <w:ind w:left="714" w:hanging="357"/>
        <w:contextualSpacing/>
        <w:rPr>
          <w:rFonts w:eastAsiaTheme="minorHAnsi"/>
          <w:szCs w:val="22"/>
        </w:rPr>
      </w:pPr>
      <w:r w:rsidRPr="0059557B">
        <w:rPr>
          <w:rFonts w:eastAsiaTheme="minorHAnsi"/>
          <w:szCs w:val="22"/>
        </w:rPr>
        <w:t>Har skolan tagit fram ett åtgärdsprogram för eleven? Har åtgärdsprogrammet utvärderats?</w:t>
      </w:r>
    </w:p>
    <w:p w14:paraId="373F5B0E" w14:textId="77777777" w:rsidR="00401EDC" w:rsidRPr="0059557B" w:rsidRDefault="00401EDC" w:rsidP="0059557B">
      <w:pPr>
        <w:numPr>
          <w:ilvl w:val="0"/>
          <w:numId w:val="14"/>
        </w:numPr>
        <w:ind w:left="714" w:hanging="357"/>
        <w:contextualSpacing/>
        <w:rPr>
          <w:rFonts w:eastAsiaTheme="minorHAnsi"/>
          <w:szCs w:val="22"/>
        </w:rPr>
      </w:pPr>
      <w:r w:rsidRPr="0059557B">
        <w:rPr>
          <w:rFonts w:eastAsiaTheme="minorHAnsi"/>
          <w:szCs w:val="22"/>
        </w:rPr>
        <w:t xml:space="preserve">Ta hjälp av elevhälsoteamet för att inhämta, tolka och diskutera dokumenterat underlag som tidigare utredningar och åtgärdsprogram. Ett sådant tvärprofessionellt arbete ska föregås av samtycke från elev och vårdnadshavare. </w:t>
      </w:r>
    </w:p>
    <w:p w14:paraId="1494F5A4" w14:textId="2C1DD251" w:rsidR="00401EDC" w:rsidRPr="0059557B" w:rsidRDefault="00401EDC" w:rsidP="0059557B">
      <w:pPr>
        <w:numPr>
          <w:ilvl w:val="0"/>
          <w:numId w:val="14"/>
        </w:numPr>
        <w:ind w:left="714" w:hanging="357"/>
        <w:contextualSpacing/>
        <w:rPr>
          <w:szCs w:val="22"/>
        </w:rPr>
      </w:pPr>
      <w:r w:rsidRPr="0059557B">
        <w:rPr>
          <w:rFonts w:eastAsiaTheme="minorHAnsi"/>
          <w:szCs w:val="22"/>
        </w:rPr>
        <w:t>Undersök hur informerade vårdnadshavare och elev varit om de insatser som gjorts och anledningen till dessa. Har mentor fortlöpande informerat elev och vårdnadshavare om att elev trots extra anpassningar och annat stöd inte når kunskapskraven?</w:t>
      </w:r>
    </w:p>
    <w:p w14:paraId="0F1A46D2" w14:textId="7E1B8E26" w:rsidR="00401EDC" w:rsidRDefault="00401EDC" w:rsidP="00401EDC">
      <w:pPr>
        <w:spacing w:line="259" w:lineRule="auto"/>
        <w:ind w:left="720"/>
        <w:contextualSpacing/>
        <w:rPr>
          <w:rFonts w:eastAsiaTheme="minorHAnsi"/>
          <w:sz w:val="24"/>
        </w:rPr>
      </w:pPr>
    </w:p>
    <w:p w14:paraId="022939ED" w14:textId="77777777" w:rsidR="00401EDC" w:rsidRPr="00401EDC" w:rsidRDefault="00401EDC" w:rsidP="00401EDC">
      <w:pPr>
        <w:spacing w:line="259" w:lineRule="auto"/>
        <w:ind w:left="720"/>
        <w:contextualSpacing/>
        <w:rPr>
          <w:sz w:val="24"/>
        </w:rPr>
      </w:pPr>
    </w:p>
    <w:p w14:paraId="31A047FB" w14:textId="77777777" w:rsidR="00401EDC" w:rsidRPr="00401EDC" w:rsidRDefault="00401EDC" w:rsidP="0059557B">
      <w:pPr>
        <w:keepNext/>
        <w:keepLines/>
        <w:spacing w:before="240" w:after="120" w:line="240" w:lineRule="auto"/>
        <w:outlineLvl w:val="1"/>
        <w:rPr>
          <w:rFonts w:asciiTheme="majorHAnsi" w:eastAsiaTheme="majorEastAsia" w:hAnsiTheme="majorHAnsi" w:cstheme="majorBidi"/>
          <w:b/>
          <w:sz w:val="28"/>
          <w:szCs w:val="28"/>
        </w:rPr>
      </w:pPr>
      <w:bookmarkStart w:id="9" w:name="_Toc92098481"/>
      <w:r w:rsidRPr="00401EDC">
        <w:rPr>
          <w:rFonts w:asciiTheme="majorHAnsi" w:eastAsiaTheme="majorEastAsia" w:hAnsiTheme="majorHAnsi" w:cstheme="majorBidi"/>
          <w:b/>
          <w:sz w:val="28"/>
          <w:szCs w:val="28"/>
        </w:rPr>
        <w:t xml:space="preserve">Steg 2: När en </w:t>
      </w:r>
      <w:r w:rsidRPr="0059557B">
        <w:rPr>
          <w:rFonts w:asciiTheme="majorHAnsi" w:eastAsiaTheme="majorEastAsia" w:hAnsiTheme="majorHAnsi" w:cstheme="majorBidi"/>
          <w:b/>
          <w:color w:val="262626" w:themeColor="text1" w:themeTint="D9"/>
          <w:sz w:val="28"/>
          <w:szCs w:val="28"/>
        </w:rPr>
        <w:t>utredning</w:t>
      </w:r>
      <w:r w:rsidRPr="00401EDC">
        <w:rPr>
          <w:rFonts w:asciiTheme="majorHAnsi" w:eastAsiaTheme="majorEastAsia" w:hAnsiTheme="majorHAnsi" w:cstheme="majorBidi"/>
          <w:b/>
          <w:sz w:val="28"/>
          <w:szCs w:val="28"/>
        </w:rPr>
        <w:t xml:space="preserve"> med frågeställningen IF är aktuell</w:t>
      </w:r>
      <w:bookmarkEnd w:id="9"/>
      <w:r w:rsidRPr="00401EDC">
        <w:rPr>
          <w:rFonts w:asciiTheme="majorHAnsi" w:eastAsiaTheme="majorEastAsia" w:hAnsiTheme="majorHAnsi" w:cstheme="majorBidi"/>
          <w:b/>
          <w:sz w:val="28"/>
          <w:szCs w:val="28"/>
        </w:rPr>
        <w:t xml:space="preserve"> </w:t>
      </w:r>
    </w:p>
    <w:p w14:paraId="6CF632E2" w14:textId="0F253558" w:rsidR="00401EDC" w:rsidRPr="0059557B" w:rsidRDefault="00401EDC" w:rsidP="00401EDC">
      <w:pPr>
        <w:spacing w:line="259" w:lineRule="auto"/>
        <w:contextualSpacing/>
        <w:rPr>
          <w:rFonts w:eastAsiaTheme="minorHAnsi"/>
          <w:szCs w:val="22"/>
        </w:rPr>
      </w:pPr>
      <w:r w:rsidRPr="0059557B">
        <w:rPr>
          <w:rFonts w:eastAsiaTheme="minorHAnsi"/>
          <w:szCs w:val="22"/>
        </w:rPr>
        <w:t xml:space="preserve">Om en elev, trots skolans arbete med extra anpassningar och särskilt stöd, inte uppfyller kunskapskraven är det viktigt att överväga om eleven kan tillhöra målgruppen för </w:t>
      </w:r>
      <w:r w:rsidR="0059681F" w:rsidRPr="0059557B">
        <w:rPr>
          <w:rFonts w:eastAsiaTheme="minorHAnsi"/>
          <w:szCs w:val="22"/>
        </w:rPr>
        <w:t>anpassad gymnasie</w:t>
      </w:r>
      <w:r w:rsidRPr="0059557B">
        <w:rPr>
          <w:rFonts w:eastAsiaTheme="minorHAnsi"/>
          <w:szCs w:val="22"/>
        </w:rPr>
        <w:t xml:space="preserve">skola. Eleven och elevens vårdnadshavare (om elev är omyndig) ska informeras om dessa indikationer av skolans personal (oftast mentorn i ett första skede men därefter specialpedagog och/eller rektor). </w:t>
      </w:r>
    </w:p>
    <w:p w14:paraId="3C0B0BFA" w14:textId="59F68635" w:rsidR="00401EDC" w:rsidRPr="0059557B" w:rsidRDefault="00401EDC" w:rsidP="00401EDC">
      <w:pPr>
        <w:rPr>
          <w:szCs w:val="22"/>
        </w:rPr>
      </w:pPr>
      <w:r w:rsidRPr="0059557B">
        <w:rPr>
          <w:szCs w:val="22"/>
        </w:rPr>
        <w:t xml:space="preserve">När rektorn i samråd med psykolog och övriga inom elevhälsoteamet konstaterat att en utredning är aktuell behöver vårdnadshavare och elev kallas till möte. I den information som ges till vårdnadshavarna vid ett sådant möte och eleven är det viktigt att det framgår vad syftet med den föreslagna utredningen är, samt frågeställning. Det är också viktigt att information om vad som skiljer </w:t>
      </w:r>
      <w:r w:rsidR="0059681F" w:rsidRPr="0059557B">
        <w:rPr>
          <w:szCs w:val="22"/>
        </w:rPr>
        <w:t xml:space="preserve">anpassad </w:t>
      </w:r>
      <w:r w:rsidRPr="0059557B">
        <w:rPr>
          <w:szCs w:val="22"/>
        </w:rPr>
        <w:t xml:space="preserve">gymnasieskola från gymnasieskola ges. Eleven och vårdnadshavarna ska få information om </w:t>
      </w:r>
      <w:r w:rsidR="0059681F" w:rsidRPr="0059557B">
        <w:rPr>
          <w:szCs w:val="22"/>
        </w:rPr>
        <w:t>den anpassade gymnasie</w:t>
      </w:r>
      <w:r w:rsidRPr="0059557B">
        <w:rPr>
          <w:szCs w:val="22"/>
        </w:rPr>
        <w:t xml:space="preserve">skolans målgrupp samt vilka konsekvenser det får på kort och lång sikt att gå i </w:t>
      </w:r>
      <w:r w:rsidR="0059681F" w:rsidRPr="0059557B">
        <w:rPr>
          <w:szCs w:val="22"/>
        </w:rPr>
        <w:t>anpassad gymnasie</w:t>
      </w:r>
      <w:r w:rsidRPr="0059557B">
        <w:rPr>
          <w:szCs w:val="22"/>
        </w:rPr>
        <w:t xml:space="preserve">skola. Informationen ska också innehålla en beskrivning av hur en utredning om IF går till: vilka delar som ingår samt att den utförs av extern leverantör i lokaler utanför skolan. </w:t>
      </w:r>
    </w:p>
    <w:p w14:paraId="0ED743AD" w14:textId="77777777" w:rsidR="00401EDC" w:rsidRPr="0059557B" w:rsidRDefault="00401EDC" w:rsidP="00401EDC">
      <w:pPr>
        <w:rPr>
          <w:szCs w:val="22"/>
        </w:rPr>
      </w:pPr>
      <w:r w:rsidRPr="0059557B">
        <w:rPr>
          <w:szCs w:val="22"/>
        </w:rPr>
        <w:t xml:space="preserve">Elevens inställning ska så långt det är möjligt klarläggas. Eleven ska ha möjlighet att fritt uttrycka sina åsikter i alla frågor som rör hen. Elevens åsikter ska tillmätas betydelse i förhållande till ålder och mognad. Om elev eller vårdnadshavare motsätter sig utredning kan skolans psykolog vara behjälplig i den fortsatta handläggningen då främst genom att förklara och tydliggöra syftet med utredningen och ge en beskrivning av utredningsprocessen. Skolan bör beakta elevens bästa och ta ställning till om andra aktörer behöver involveras i processen. </w:t>
      </w:r>
    </w:p>
    <w:p w14:paraId="734BECC1" w14:textId="6D36E92B" w:rsidR="00401EDC" w:rsidRPr="0059557B" w:rsidRDefault="00401EDC" w:rsidP="0059557B">
      <w:pPr>
        <w:keepNext/>
        <w:keepLines/>
        <w:spacing w:before="240" w:after="120"/>
        <w:outlineLvl w:val="2"/>
        <w:rPr>
          <w:rFonts w:asciiTheme="majorHAnsi" w:eastAsiaTheme="majorEastAsia" w:hAnsiTheme="majorHAnsi" w:cstheme="majorBidi"/>
          <w:b/>
          <w:szCs w:val="22"/>
        </w:rPr>
      </w:pPr>
      <w:bookmarkStart w:id="10" w:name="_Toc92098482"/>
      <w:r w:rsidRPr="0059557B">
        <w:rPr>
          <w:rFonts w:asciiTheme="majorHAnsi" w:eastAsiaTheme="majorEastAsia" w:hAnsiTheme="majorHAnsi" w:cstheme="majorBidi"/>
          <w:b/>
          <w:szCs w:val="22"/>
        </w:rPr>
        <w:t>Viktigt för rektor att tänka på i detta steg:</w:t>
      </w:r>
      <w:bookmarkEnd w:id="10"/>
      <w:r w:rsidRPr="0059557B">
        <w:rPr>
          <w:rFonts w:asciiTheme="majorHAnsi" w:eastAsiaTheme="majorEastAsia" w:hAnsiTheme="majorHAnsi" w:cstheme="majorBidi"/>
          <w:b/>
          <w:szCs w:val="22"/>
        </w:rPr>
        <w:t xml:space="preserve">  </w:t>
      </w:r>
    </w:p>
    <w:p w14:paraId="42C6AF0F" w14:textId="77777777" w:rsidR="00401EDC" w:rsidRPr="0059557B" w:rsidRDefault="00401EDC" w:rsidP="0059557B">
      <w:pPr>
        <w:numPr>
          <w:ilvl w:val="0"/>
          <w:numId w:val="15"/>
        </w:numPr>
        <w:ind w:hanging="357"/>
        <w:contextualSpacing/>
        <w:rPr>
          <w:rFonts w:eastAsiaTheme="minorHAnsi"/>
          <w:szCs w:val="22"/>
        </w:rPr>
      </w:pPr>
      <w:r w:rsidRPr="0059557B">
        <w:rPr>
          <w:rFonts w:eastAsiaTheme="minorHAnsi"/>
          <w:szCs w:val="22"/>
        </w:rPr>
        <w:t xml:space="preserve">Psykologen bör vara delaktig i processerna kring information till elev och vårdnadshavare som skolan ansvarar för. Informationen som psykologen ger kan innefatta beskrivning av hur en utredning går till, vilka delar som ingår samt att utredningen kommer att göras av extern leverantör. </w:t>
      </w:r>
    </w:p>
    <w:p w14:paraId="5B36B188" w14:textId="77777777" w:rsidR="00401EDC" w:rsidRPr="0059557B" w:rsidRDefault="00401EDC" w:rsidP="0059557B">
      <w:pPr>
        <w:numPr>
          <w:ilvl w:val="0"/>
          <w:numId w:val="13"/>
        </w:numPr>
        <w:ind w:hanging="357"/>
        <w:contextualSpacing/>
        <w:rPr>
          <w:szCs w:val="22"/>
        </w:rPr>
      </w:pPr>
      <w:r w:rsidRPr="0059557B">
        <w:rPr>
          <w:rFonts w:eastAsiaTheme="minorHAnsi"/>
          <w:szCs w:val="22"/>
        </w:rPr>
        <w:t xml:space="preserve">När det gäller nyanlända elever är det särskilt viktigt att beakta tidigare skolgång, händelser och kulturell bakgrund. </w:t>
      </w:r>
    </w:p>
    <w:p w14:paraId="5C459B80" w14:textId="092BDDC3" w:rsidR="00401EDC" w:rsidRPr="0059557B" w:rsidRDefault="00401EDC" w:rsidP="0059557B">
      <w:pPr>
        <w:numPr>
          <w:ilvl w:val="0"/>
          <w:numId w:val="15"/>
        </w:numPr>
        <w:ind w:hanging="357"/>
        <w:contextualSpacing/>
        <w:rPr>
          <w:rFonts w:eastAsiaTheme="minorHAnsi"/>
          <w:szCs w:val="22"/>
        </w:rPr>
      </w:pPr>
      <w:r w:rsidRPr="0059557B">
        <w:rPr>
          <w:rFonts w:eastAsiaTheme="minorHAnsi"/>
          <w:szCs w:val="22"/>
        </w:rPr>
        <w:lastRenderedPageBreak/>
        <w:t xml:space="preserve">Utredningen kan göras även om eleven inte vill ansöka till </w:t>
      </w:r>
      <w:r w:rsidR="0059681F" w:rsidRPr="0059557B">
        <w:rPr>
          <w:rFonts w:eastAsiaTheme="minorHAnsi"/>
          <w:szCs w:val="22"/>
        </w:rPr>
        <w:t>anpassad gymnasie</w:t>
      </w:r>
      <w:r w:rsidRPr="0059557B">
        <w:rPr>
          <w:rFonts w:eastAsiaTheme="minorHAnsi"/>
          <w:szCs w:val="22"/>
        </w:rPr>
        <w:t xml:space="preserve">skola, men frågeställningen ska syfta till att utreda huruvida intellektuell funktionsnedsättning föreligger eller ej. </w:t>
      </w:r>
    </w:p>
    <w:p w14:paraId="756B6952" w14:textId="77777777" w:rsidR="00401EDC" w:rsidRPr="0059557B" w:rsidRDefault="00401EDC" w:rsidP="0059557B">
      <w:pPr>
        <w:numPr>
          <w:ilvl w:val="0"/>
          <w:numId w:val="15"/>
        </w:numPr>
        <w:ind w:hanging="357"/>
        <w:contextualSpacing/>
        <w:rPr>
          <w:rFonts w:eastAsiaTheme="minorHAnsi"/>
          <w:szCs w:val="22"/>
        </w:rPr>
      </w:pPr>
      <w:r w:rsidRPr="0059557B">
        <w:rPr>
          <w:rFonts w:eastAsiaTheme="minorHAnsi"/>
          <w:szCs w:val="22"/>
        </w:rPr>
        <w:t xml:space="preserve">Inför informationsmötet: </w:t>
      </w:r>
    </w:p>
    <w:p w14:paraId="34B4573D" w14:textId="77777777" w:rsidR="00401EDC" w:rsidRPr="0059557B" w:rsidRDefault="00401EDC" w:rsidP="0059557B">
      <w:pPr>
        <w:numPr>
          <w:ilvl w:val="1"/>
          <w:numId w:val="15"/>
        </w:numPr>
        <w:ind w:hanging="357"/>
        <w:contextualSpacing/>
        <w:rPr>
          <w:rFonts w:eastAsiaTheme="minorHAnsi"/>
          <w:szCs w:val="22"/>
        </w:rPr>
      </w:pPr>
      <w:r w:rsidRPr="0059557B">
        <w:rPr>
          <w:rFonts w:eastAsiaTheme="minorHAnsi"/>
          <w:szCs w:val="22"/>
        </w:rPr>
        <w:t xml:space="preserve">Ta fram det underlag som ligger till grund för att frågan aktualiserats, tex. pedagogisk bedömning, åtgärdsprogram, tidigare utredningar mm. </w:t>
      </w:r>
    </w:p>
    <w:p w14:paraId="0583A118" w14:textId="465449BD" w:rsidR="00401EDC" w:rsidRPr="0059557B" w:rsidRDefault="00401EDC" w:rsidP="0059557B">
      <w:pPr>
        <w:numPr>
          <w:ilvl w:val="1"/>
          <w:numId w:val="15"/>
        </w:numPr>
        <w:ind w:hanging="357"/>
        <w:contextualSpacing/>
        <w:rPr>
          <w:rFonts w:eastAsiaTheme="minorHAnsi"/>
          <w:szCs w:val="22"/>
        </w:rPr>
      </w:pPr>
      <w:r w:rsidRPr="0059557B">
        <w:rPr>
          <w:rFonts w:eastAsiaTheme="minorHAnsi"/>
          <w:szCs w:val="22"/>
        </w:rPr>
        <w:t xml:space="preserve">Samtyckesblankett för att påbörja utredning om det endast är utredning med frågeställning IF (Bilaga 1 samtycke omyndig elev och Bilaga 2 samtycke myndig elev). Om utredningens syftar till att utreda målgruppstillhörighet ska blanketten Samtycke till att utreda om eleven tillhör målgruppen för </w:t>
      </w:r>
      <w:r w:rsidR="0059681F" w:rsidRPr="0059557B">
        <w:rPr>
          <w:rFonts w:eastAsiaTheme="minorHAnsi"/>
          <w:szCs w:val="22"/>
        </w:rPr>
        <w:t>anpassad gymnasie</w:t>
      </w:r>
      <w:r w:rsidRPr="0059557B">
        <w:rPr>
          <w:rFonts w:eastAsiaTheme="minorHAnsi"/>
          <w:szCs w:val="22"/>
        </w:rPr>
        <w:t>skola användas (blanketten finns i Välfärdens</w:t>
      </w:r>
      <w:r w:rsidR="0059681F" w:rsidRPr="0059557B">
        <w:rPr>
          <w:rFonts w:eastAsiaTheme="minorHAnsi"/>
          <w:szCs w:val="22"/>
        </w:rPr>
        <w:t xml:space="preserve"> </w:t>
      </w:r>
      <w:r w:rsidRPr="0059557B">
        <w:rPr>
          <w:rFonts w:eastAsiaTheme="minorHAnsi"/>
          <w:szCs w:val="22"/>
        </w:rPr>
        <w:t xml:space="preserve">processer). </w:t>
      </w:r>
    </w:p>
    <w:p w14:paraId="25C7D8B5" w14:textId="6378C3B8" w:rsidR="00401EDC" w:rsidRPr="0059557B" w:rsidRDefault="00401EDC" w:rsidP="0059557B">
      <w:pPr>
        <w:numPr>
          <w:ilvl w:val="1"/>
          <w:numId w:val="15"/>
        </w:numPr>
        <w:ind w:hanging="357"/>
        <w:contextualSpacing/>
        <w:rPr>
          <w:rFonts w:eastAsiaTheme="minorHAnsi"/>
          <w:szCs w:val="22"/>
        </w:rPr>
      </w:pPr>
      <w:r w:rsidRPr="0059557B">
        <w:rPr>
          <w:rFonts w:eastAsiaTheme="minorHAnsi"/>
          <w:szCs w:val="22"/>
        </w:rPr>
        <w:t xml:space="preserve">Information om </w:t>
      </w:r>
      <w:r w:rsidR="0059681F" w:rsidRPr="0059557B">
        <w:rPr>
          <w:rFonts w:eastAsiaTheme="minorHAnsi"/>
          <w:szCs w:val="22"/>
        </w:rPr>
        <w:t>anpassad gymnasie</w:t>
      </w:r>
      <w:r w:rsidRPr="0059557B">
        <w:rPr>
          <w:rFonts w:eastAsiaTheme="minorHAnsi"/>
          <w:szCs w:val="22"/>
        </w:rPr>
        <w:t xml:space="preserve">skola och processen för mottagande som kan komma att bli aktuell. Använd gärna checklistan information till vårdnadshavare om gymnasiesärskola som finns i </w:t>
      </w:r>
      <w:hyperlink r:id="rId14" w:anchor="/model=Gymsar-utredamalgrupp" w:history="1">
        <w:r w:rsidRPr="0059557B">
          <w:rPr>
            <w:rFonts w:eastAsiaTheme="minorHAnsi"/>
            <w:color w:val="0563C1" w:themeColor="hyperlink"/>
            <w:szCs w:val="22"/>
            <w:u w:val="single"/>
          </w:rPr>
          <w:t>Välfärdens processer</w:t>
        </w:r>
      </w:hyperlink>
      <w:r w:rsidRPr="0059557B">
        <w:rPr>
          <w:rFonts w:eastAsiaTheme="minorHAnsi"/>
          <w:szCs w:val="22"/>
        </w:rPr>
        <w:t xml:space="preserve">. </w:t>
      </w:r>
    </w:p>
    <w:p w14:paraId="74DC91B4" w14:textId="77777777" w:rsidR="00401EDC" w:rsidRDefault="00401EDC" w:rsidP="00401EDC">
      <w:pPr>
        <w:keepNext/>
        <w:keepLines/>
        <w:spacing w:before="240" w:after="40" w:line="240" w:lineRule="auto"/>
        <w:outlineLvl w:val="1"/>
        <w:rPr>
          <w:rFonts w:asciiTheme="majorHAnsi" w:eastAsiaTheme="majorEastAsia" w:hAnsiTheme="majorHAnsi" w:cstheme="majorHAnsi"/>
          <w:b/>
          <w:sz w:val="28"/>
          <w:szCs w:val="28"/>
        </w:rPr>
      </w:pPr>
      <w:bookmarkStart w:id="11" w:name="_Toc92098483"/>
    </w:p>
    <w:p w14:paraId="3CA2F56C" w14:textId="77777777" w:rsidR="0059557B" w:rsidRDefault="00401EDC" w:rsidP="0059557B">
      <w:pPr>
        <w:keepNext/>
        <w:keepLines/>
        <w:spacing w:before="240" w:after="120" w:line="240" w:lineRule="auto"/>
        <w:outlineLvl w:val="1"/>
        <w:rPr>
          <w:rFonts w:asciiTheme="majorHAnsi" w:eastAsiaTheme="majorEastAsia" w:hAnsiTheme="majorHAnsi" w:cstheme="majorHAnsi"/>
          <w:b/>
          <w:color w:val="C00000"/>
          <w:sz w:val="28"/>
          <w:szCs w:val="28"/>
        </w:rPr>
      </w:pPr>
      <w:r w:rsidRPr="00401EDC">
        <w:rPr>
          <w:rFonts w:asciiTheme="majorHAnsi" w:eastAsiaTheme="majorEastAsia" w:hAnsiTheme="majorHAnsi" w:cstheme="majorHAnsi"/>
          <w:b/>
          <w:sz w:val="28"/>
          <w:szCs w:val="28"/>
        </w:rPr>
        <w:t xml:space="preserve">Steg 3: </w:t>
      </w:r>
      <w:r w:rsidRPr="0059557B">
        <w:rPr>
          <w:rFonts w:asciiTheme="majorHAnsi" w:eastAsiaTheme="majorEastAsia" w:hAnsiTheme="majorHAnsi" w:cstheme="majorBidi"/>
          <w:b/>
          <w:color w:val="262626" w:themeColor="text1" w:themeTint="D9"/>
          <w:sz w:val="28"/>
          <w:szCs w:val="28"/>
        </w:rPr>
        <w:t>Beställning</w:t>
      </w:r>
      <w:r w:rsidRPr="00401EDC">
        <w:rPr>
          <w:rFonts w:asciiTheme="majorHAnsi" w:eastAsiaTheme="majorEastAsia" w:hAnsiTheme="majorHAnsi" w:cstheme="majorHAnsi"/>
          <w:b/>
          <w:sz w:val="28"/>
          <w:szCs w:val="28"/>
        </w:rPr>
        <w:t xml:space="preserve"> av utredning</w:t>
      </w:r>
      <w:bookmarkEnd w:id="11"/>
      <w:r w:rsidRPr="00401EDC">
        <w:rPr>
          <w:rFonts w:asciiTheme="majorHAnsi" w:eastAsiaTheme="majorEastAsia" w:hAnsiTheme="majorHAnsi" w:cstheme="majorHAnsi"/>
          <w:b/>
          <w:sz w:val="28"/>
          <w:szCs w:val="28"/>
        </w:rPr>
        <w:t xml:space="preserve"> </w:t>
      </w:r>
    </w:p>
    <w:p w14:paraId="616A5ECE" w14:textId="77777777" w:rsidR="0059557B" w:rsidRDefault="00401EDC" w:rsidP="0059557B">
      <w:pPr>
        <w:rPr>
          <w:rFonts w:asciiTheme="majorHAnsi" w:eastAsiaTheme="majorEastAsia" w:hAnsiTheme="majorHAnsi" w:cstheme="majorHAnsi"/>
          <w:b/>
          <w:color w:val="C00000"/>
          <w:szCs w:val="22"/>
        </w:rPr>
      </w:pPr>
      <w:r w:rsidRPr="0059557B">
        <w:rPr>
          <w:szCs w:val="22"/>
        </w:rPr>
        <w:t xml:space="preserve">När </w:t>
      </w:r>
      <w:r w:rsidRPr="0059557B">
        <w:rPr>
          <w:rFonts w:eastAsiaTheme="minorHAnsi"/>
          <w:szCs w:val="22"/>
        </w:rPr>
        <w:t>rektor</w:t>
      </w:r>
      <w:r w:rsidRPr="0059557B">
        <w:rPr>
          <w:szCs w:val="22"/>
        </w:rPr>
        <w:t xml:space="preserve"> har beslutat att en utredning med frågeställning IF bör göras och samtycke inhämtats ska rektor eller den som rektor utser fylla i blanketten </w:t>
      </w:r>
      <w:r w:rsidRPr="0059557B">
        <w:rPr>
          <w:i/>
          <w:iCs/>
          <w:szCs w:val="22"/>
        </w:rPr>
        <w:t xml:space="preserve">Beställning av utredning </w:t>
      </w:r>
      <w:r w:rsidRPr="0059557B">
        <w:rPr>
          <w:szCs w:val="22"/>
        </w:rPr>
        <w:t>(Bilaga 3)</w:t>
      </w:r>
      <w:r w:rsidRPr="0059557B">
        <w:rPr>
          <w:i/>
          <w:iCs/>
          <w:szCs w:val="22"/>
        </w:rPr>
        <w:t xml:space="preserve"> </w:t>
      </w:r>
      <w:r w:rsidRPr="0059557B">
        <w:rPr>
          <w:szCs w:val="22"/>
        </w:rPr>
        <w:t xml:space="preserve">och kontakta enhetschefen för Centrala elevhälsan för beställning av utredning. Psykologen i EPI ska ha varit delaktig i ärendet innan utredning beställs. </w:t>
      </w:r>
      <w:bookmarkStart w:id="12" w:name="_Toc92098484"/>
    </w:p>
    <w:p w14:paraId="7F2E138C" w14:textId="00F2105D" w:rsidR="00401EDC" w:rsidRPr="0059557B" w:rsidRDefault="00401EDC" w:rsidP="0059557B">
      <w:pPr>
        <w:keepNext/>
        <w:keepLines/>
        <w:spacing w:before="240" w:after="120"/>
        <w:outlineLvl w:val="2"/>
        <w:rPr>
          <w:rFonts w:asciiTheme="majorHAnsi" w:eastAsiaTheme="majorEastAsia" w:hAnsiTheme="majorHAnsi" w:cstheme="majorHAnsi"/>
          <w:b/>
          <w:color w:val="C00000"/>
          <w:szCs w:val="22"/>
        </w:rPr>
      </w:pPr>
      <w:r w:rsidRPr="0059557B">
        <w:rPr>
          <w:rFonts w:asciiTheme="majorHAnsi" w:eastAsiaTheme="majorEastAsia" w:hAnsiTheme="majorHAnsi" w:cstheme="majorBidi"/>
          <w:b/>
          <w:szCs w:val="22"/>
        </w:rPr>
        <w:t>Viktigt för rektor att tänka på i detta steg:</w:t>
      </w:r>
      <w:bookmarkEnd w:id="12"/>
      <w:r w:rsidRPr="0059557B">
        <w:rPr>
          <w:rFonts w:asciiTheme="majorHAnsi" w:eastAsiaTheme="majorEastAsia" w:hAnsiTheme="majorHAnsi" w:cstheme="majorBidi"/>
          <w:b/>
          <w:szCs w:val="22"/>
        </w:rPr>
        <w:t xml:space="preserve">  </w:t>
      </w:r>
    </w:p>
    <w:p w14:paraId="25B0D3E7" w14:textId="77777777" w:rsidR="00401EDC" w:rsidRPr="0059557B" w:rsidRDefault="00401EDC" w:rsidP="0059557B">
      <w:pPr>
        <w:numPr>
          <w:ilvl w:val="0"/>
          <w:numId w:val="15"/>
        </w:numPr>
        <w:ind w:left="714" w:hanging="357"/>
        <w:contextualSpacing/>
        <w:rPr>
          <w:rFonts w:eastAsiaTheme="minorHAnsi"/>
          <w:szCs w:val="22"/>
        </w:rPr>
      </w:pPr>
      <w:r w:rsidRPr="0059557B">
        <w:rPr>
          <w:rFonts w:eastAsiaTheme="minorHAnsi"/>
          <w:szCs w:val="22"/>
        </w:rPr>
        <w:t xml:space="preserve">Att det i blanketten finns en tydlig formulerad frågeställning. </w:t>
      </w:r>
    </w:p>
    <w:p w14:paraId="0BBE0A15" w14:textId="77777777" w:rsidR="00401EDC" w:rsidRPr="0059557B" w:rsidRDefault="00401EDC" w:rsidP="0059557B">
      <w:pPr>
        <w:numPr>
          <w:ilvl w:val="0"/>
          <w:numId w:val="16"/>
        </w:numPr>
        <w:ind w:left="714" w:hanging="357"/>
        <w:contextualSpacing/>
        <w:rPr>
          <w:rFonts w:eastAsiaTheme="minorHAnsi"/>
          <w:szCs w:val="22"/>
        </w:rPr>
      </w:pPr>
      <w:r w:rsidRPr="0059557B">
        <w:rPr>
          <w:rFonts w:eastAsiaTheme="minorHAnsi"/>
          <w:szCs w:val="22"/>
        </w:rPr>
        <w:t xml:space="preserve">Att samtyckesblankett är påskriven och frågeställningen är formulerad så som i ansökningsblanketten. </w:t>
      </w:r>
    </w:p>
    <w:p w14:paraId="14956DD8" w14:textId="77777777" w:rsidR="00401EDC" w:rsidRPr="0059557B" w:rsidRDefault="00401EDC" w:rsidP="0059557B">
      <w:pPr>
        <w:numPr>
          <w:ilvl w:val="0"/>
          <w:numId w:val="16"/>
        </w:numPr>
        <w:ind w:left="714" w:hanging="357"/>
        <w:contextualSpacing/>
        <w:rPr>
          <w:rFonts w:eastAsiaTheme="minorHAnsi"/>
          <w:szCs w:val="22"/>
        </w:rPr>
      </w:pPr>
      <w:r w:rsidRPr="0059557B">
        <w:rPr>
          <w:rFonts w:eastAsiaTheme="minorHAnsi"/>
          <w:szCs w:val="22"/>
        </w:rPr>
        <w:t xml:space="preserve">Att kontaktuppgifter till skola, elev och vårdnadshavare är korrekta och aktuella. </w:t>
      </w:r>
    </w:p>
    <w:p w14:paraId="43A3C35F" w14:textId="77777777" w:rsidR="00401EDC" w:rsidRPr="0059557B" w:rsidRDefault="00401EDC" w:rsidP="0059557B">
      <w:pPr>
        <w:numPr>
          <w:ilvl w:val="0"/>
          <w:numId w:val="16"/>
        </w:numPr>
        <w:ind w:left="714" w:hanging="357"/>
        <w:contextualSpacing/>
        <w:rPr>
          <w:rFonts w:eastAsiaTheme="minorHAnsi"/>
          <w:szCs w:val="22"/>
        </w:rPr>
      </w:pPr>
      <w:r w:rsidRPr="0059557B">
        <w:rPr>
          <w:rFonts w:eastAsiaTheme="minorHAnsi"/>
          <w:szCs w:val="22"/>
        </w:rPr>
        <w:t xml:space="preserve">Information om det underlag som beslutet tagits på. </w:t>
      </w:r>
    </w:p>
    <w:p w14:paraId="1ACA2A95" w14:textId="77777777" w:rsidR="00401EDC" w:rsidRDefault="00401EDC" w:rsidP="00401EDC">
      <w:pPr>
        <w:keepNext/>
        <w:keepLines/>
        <w:spacing w:before="240" w:after="0" w:line="240" w:lineRule="auto"/>
        <w:outlineLvl w:val="1"/>
        <w:rPr>
          <w:rFonts w:asciiTheme="majorHAnsi" w:eastAsiaTheme="majorEastAsia" w:hAnsiTheme="majorHAnsi" w:cstheme="majorBidi"/>
          <w:b/>
          <w:color w:val="262626" w:themeColor="text1" w:themeTint="D9"/>
          <w:sz w:val="27"/>
          <w:szCs w:val="28"/>
        </w:rPr>
      </w:pPr>
      <w:bookmarkStart w:id="13" w:name="_Toc92098485"/>
    </w:p>
    <w:p w14:paraId="7C8AED6C" w14:textId="5F27F40B" w:rsidR="00401EDC" w:rsidRPr="00401EDC" w:rsidRDefault="00401EDC" w:rsidP="0059557B">
      <w:pPr>
        <w:keepNext/>
        <w:keepLines/>
        <w:spacing w:before="240" w:after="120" w:line="240" w:lineRule="auto"/>
        <w:outlineLvl w:val="1"/>
        <w:rPr>
          <w:rFonts w:asciiTheme="majorHAnsi" w:eastAsiaTheme="majorEastAsia" w:hAnsiTheme="majorHAnsi" w:cstheme="majorBidi"/>
          <w:b/>
          <w:color w:val="262626" w:themeColor="text1" w:themeTint="D9"/>
          <w:sz w:val="28"/>
          <w:szCs w:val="28"/>
        </w:rPr>
      </w:pPr>
      <w:r w:rsidRPr="00401EDC">
        <w:rPr>
          <w:rFonts w:asciiTheme="majorHAnsi" w:eastAsiaTheme="majorEastAsia" w:hAnsiTheme="majorHAnsi" w:cstheme="majorBidi"/>
          <w:b/>
          <w:color w:val="262626" w:themeColor="text1" w:themeTint="D9"/>
          <w:sz w:val="28"/>
          <w:szCs w:val="28"/>
        </w:rPr>
        <w:t>Steg 4: Utredning</w:t>
      </w:r>
      <w:bookmarkEnd w:id="13"/>
    </w:p>
    <w:p w14:paraId="23D61A56" w14:textId="77777777" w:rsidR="00401EDC" w:rsidRPr="0059557B" w:rsidRDefault="00401EDC" w:rsidP="00401EDC">
      <w:pPr>
        <w:rPr>
          <w:szCs w:val="22"/>
        </w:rPr>
      </w:pPr>
      <w:r w:rsidRPr="0059557B">
        <w:rPr>
          <w:szCs w:val="22"/>
        </w:rPr>
        <w:t>Utredningen utförs av extern leverantör och genomförs i leverantörens lokaler. I särskilda fall efter övervägande med leverantörer kan avsteg göras. Tex. elevens testresultat påverkas av miljöbytet. Rektor eller den som rektor utser blir kontaktperson till leverantören (lämpligen specialpedagog). Psykologen i EPI kan vara behjälplig i att utredande psykolog får tillgång till relevant dokumentation från psykologjournalen.</w:t>
      </w:r>
      <w:bookmarkStart w:id="14" w:name="_Toc92098486"/>
    </w:p>
    <w:p w14:paraId="2ACF5E82" w14:textId="5E73B96E" w:rsidR="00401EDC" w:rsidRPr="0059557B" w:rsidRDefault="00401EDC" w:rsidP="0059557B">
      <w:pPr>
        <w:keepNext/>
        <w:keepLines/>
        <w:spacing w:before="240" w:after="120"/>
        <w:outlineLvl w:val="2"/>
        <w:rPr>
          <w:szCs w:val="22"/>
        </w:rPr>
      </w:pPr>
      <w:r w:rsidRPr="0059557B">
        <w:rPr>
          <w:rFonts w:asciiTheme="majorHAnsi" w:eastAsiaTheme="majorEastAsia" w:hAnsiTheme="majorHAnsi" w:cstheme="majorBidi"/>
          <w:b/>
          <w:szCs w:val="22"/>
        </w:rPr>
        <w:t>Viktigt för rektor att tänka på i detta steg:</w:t>
      </w:r>
      <w:bookmarkEnd w:id="14"/>
      <w:r w:rsidRPr="0059557B">
        <w:rPr>
          <w:rFonts w:asciiTheme="majorHAnsi" w:eastAsiaTheme="majorEastAsia" w:hAnsiTheme="majorHAnsi" w:cstheme="majorBidi"/>
          <w:b/>
          <w:szCs w:val="22"/>
        </w:rPr>
        <w:t xml:space="preserve">  </w:t>
      </w:r>
    </w:p>
    <w:p w14:paraId="70696C61" w14:textId="77777777" w:rsidR="00401EDC" w:rsidRPr="0059557B" w:rsidRDefault="00401EDC" w:rsidP="0059557B">
      <w:pPr>
        <w:numPr>
          <w:ilvl w:val="0"/>
          <w:numId w:val="15"/>
        </w:numPr>
        <w:ind w:left="714" w:hanging="357"/>
        <w:contextualSpacing/>
        <w:rPr>
          <w:rFonts w:eastAsiaTheme="minorHAnsi"/>
          <w:szCs w:val="22"/>
        </w:rPr>
      </w:pPr>
      <w:r w:rsidRPr="0059557B">
        <w:rPr>
          <w:rFonts w:eastAsiaTheme="minorHAnsi"/>
          <w:szCs w:val="22"/>
        </w:rPr>
        <w:t xml:space="preserve">Det är skolan som beställer tolk, kostnaden konteras av Centrala elevhälsan. Vid beställning av tolk är det av stor vikt att tolken är auktoriserad. Det är också viktigt att beakta språk- och kulturkompetens. </w:t>
      </w:r>
    </w:p>
    <w:p w14:paraId="176FA633" w14:textId="77777777" w:rsidR="00401EDC" w:rsidRPr="0059557B" w:rsidRDefault="00401EDC" w:rsidP="0059557B">
      <w:pPr>
        <w:numPr>
          <w:ilvl w:val="0"/>
          <w:numId w:val="15"/>
        </w:numPr>
        <w:ind w:left="714" w:hanging="357"/>
        <w:contextualSpacing/>
        <w:rPr>
          <w:rFonts w:eastAsiaTheme="minorHAnsi"/>
          <w:szCs w:val="22"/>
        </w:rPr>
      </w:pPr>
      <w:r w:rsidRPr="0059557B">
        <w:rPr>
          <w:rFonts w:eastAsiaTheme="minorHAnsi"/>
          <w:szCs w:val="22"/>
        </w:rPr>
        <w:t xml:space="preserve">Det är kontaktpersonen som tillhandahåller relevant information kring elevens studiesituation till den utredande psykologen. </w:t>
      </w:r>
    </w:p>
    <w:p w14:paraId="3147A7CD" w14:textId="77777777" w:rsidR="00401EDC" w:rsidRPr="0059557B" w:rsidRDefault="00401EDC" w:rsidP="0059557B">
      <w:pPr>
        <w:numPr>
          <w:ilvl w:val="0"/>
          <w:numId w:val="15"/>
        </w:numPr>
        <w:ind w:left="714" w:hanging="357"/>
        <w:contextualSpacing/>
        <w:rPr>
          <w:rFonts w:eastAsiaTheme="minorHAnsi"/>
          <w:szCs w:val="22"/>
        </w:rPr>
      </w:pPr>
      <w:r w:rsidRPr="0059557B">
        <w:rPr>
          <w:rFonts w:eastAsiaTheme="minorHAnsi"/>
          <w:szCs w:val="22"/>
        </w:rPr>
        <w:t>Inga behörigheter till psykologjournal eller elevakt i PMO beviljas.</w:t>
      </w:r>
    </w:p>
    <w:p w14:paraId="24FD42EF" w14:textId="28101458" w:rsidR="00401EDC" w:rsidRPr="00401EDC" w:rsidRDefault="00401EDC" w:rsidP="0059557B">
      <w:pPr>
        <w:keepNext/>
        <w:keepLines/>
        <w:spacing w:before="240" w:after="120" w:line="240" w:lineRule="auto"/>
        <w:outlineLvl w:val="1"/>
        <w:rPr>
          <w:rFonts w:asciiTheme="majorHAnsi" w:eastAsiaTheme="majorEastAsia" w:hAnsiTheme="majorHAnsi" w:cstheme="majorBidi"/>
          <w:b/>
          <w:color w:val="262626" w:themeColor="text1" w:themeTint="D9"/>
          <w:sz w:val="28"/>
          <w:szCs w:val="28"/>
        </w:rPr>
      </w:pPr>
      <w:bookmarkStart w:id="15" w:name="_Toc92098487"/>
      <w:r w:rsidRPr="00401EDC">
        <w:rPr>
          <w:rFonts w:asciiTheme="majorHAnsi" w:eastAsiaTheme="majorEastAsia" w:hAnsiTheme="majorHAnsi" w:cstheme="majorBidi"/>
          <w:b/>
          <w:color w:val="262626" w:themeColor="text1" w:themeTint="D9"/>
          <w:sz w:val="28"/>
          <w:szCs w:val="28"/>
        </w:rPr>
        <w:lastRenderedPageBreak/>
        <w:t>Steg 5: Efter genomförd utredning</w:t>
      </w:r>
      <w:bookmarkEnd w:id="15"/>
      <w:r w:rsidRPr="00401EDC">
        <w:rPr>
          <w:rFonts w:asciiTheme="majorHAnsi" w:eastAsiaTheme="majorEastAsia" w:hAnsiTheme="majorHAnsi" w:cstheme="majorBidi"/>
          <w:b/>
          <w:color w:val="262626" w:themeColor="text1" w:themeTint="D9"/>
          <w:sz w:val="28"/>
          <w:szCs w:val="28"/>
        </w:rPr>
        <w:t xml:space="preserve">  </w:t>
      </w:r>
    </w:p>
    <w:p w14:paraId="22FD8E09" w14:textId="77777777" w:rsidR="00401EDC" w:rsidRPr="0059557B" w:rsidRDefault="00401EDC" w:rsidP="00401EDC">
      <w:pPr>
        <w:spacing w:line="259" w:lineRule="auto"/>
        <w:contextualSpacing/>
        <w:rPr>
          <w:rFonts w:eastAsiaTheme="minorHAnsi" w:cstheme="minorHAnsi"/>
          <w:color w:val="000000"/>
          <w:szCs w:val="22"/>
          <w:shd w:val="clear" w:color="auto" w:fill="FFFFFF"/>
        </w:rPr>
      </w:pPr>
      <w:r w:rsidRPr="0059557B">
        <w:rPr>
          <w:rFonts w:eastAsiaTheme="minorHAnsi"/>
          <w:szCs w:val="22"/>
        </w:rPr>
        <w:t xml:space="preserve">Efter genomförd utredning ska den utredande psykologen återkoppla resultaten muntligen till eleven, vårdnadshavare och skola. Återgivningen kommer att ske separat till elev och skola. Elev och vårdnadshavare kan komma att delta även vid återgivningen till skolan. </w:t>
      </w:r>
      <w:r w:rsidRPr="0059557B">
        <w:rPr>
          <w:rFonts w:eastAsiaTheme="minorHAnsi" w:cstheme="minorHAnsi"/>
          <w:color w:val="000000"/>
          <w:szCs w:val="22"/>
          <w:shd w:val="clear" w:color="auto" w:fill="FFFFFF"/>
        </w:rPr>
        <w:t xml:space="preserve">Det är skolan som beslutar om vilka som ska medverka vid återgivningen från skolan.  </w:t>
      </w:r>
      <w:r w:rsidRPr="0059557B">
        <w:rPr>
          <w:rFonts w:eastAsiaTheme="minorHAnsi"/>
          <w:szCs w:val="22"/>
        </w:rPr>
        <w:br/>
      </w:r>
      <w:r w:rsidRPr="0059557B">
        <w:rPr>
          <w:rFonts w:eastAsiaTheme="minorHAnsi" w:cstheme="minorHAnsi"/>
          <w:szCs w:val="22"/>
          <w:shd w:val="clear" w:color="auto" w:fill="FFFFFF"/>
        </w:rPr>
        <w:t xml:space="preserve">Leverantören ska skicka ett psykologutlåtande som tydligt och med tillräcklig utförlighet svarar på aktuell frågeställning till psykologen inom EPI för inskanning i elevens psykologjournal. En sammanfattning av utredningen inklusive rekommendationer till skolan lämnas </w:t>
      </w:r>
      <w:r w:rsidRPr="0059557B">
        <w:rPr>
          <w:rFonts w:eastAsiaTheme="minorHAnsi" w:cstheme="minorHAnsi"/>
          <w:color w:val="000000"/>
          <w:szCs w:val="22"/>
          <w:shd w:val="clear" w:color="auto" w:fill="FFFFFF"/>
        </w:rPr>
        <w:t xml:space="preserve">vid den muntliga återgivningen till skolan. Denna ska skannas in i elevens elevakt. </w:t>
      </w:r>
    </w:p>
    <w:p w14:paraId="4044039B" w14:textId="41A94209" w:rsidR="00401EDC" w:rsidRPr="0059557B" w:rsidRDefault="00401EDC" w:rsidP="00401EDC">
      <w:pPr>
        <w:spacing w:line="259" w:lineRule="auto"/>
        <w:rPr>
          <w:rFonts w:eastAsiaTheme="minorHAnsi" w:cstheme="minorHAnsi"/>
          <w:color w:val="000000"/>
          <w:szCs w:val="22"/>
          <w:shd w:val="clear" w:color="auto" w:fill="FFFFFF"/>
        </w:rPr>
      </w:pPr>
      <w:r w:rsidRPr="0059557B">
        <w:rPr>
          <w:rFonts w:eastAsiaTheme="minorHAnsi" w:cstheme="minorHAnsi"/>
          <w:color w:val="000000"/>
          <w:szCs w:val="22"/>
          <w:shd w:val="clear" w:color="auto" w:fill="FFFFFF"/>
        </w:rPr>
        <w:t xml:space="preserve">I de fall där utredningen är en del i processen för ansökan inför mottagande till </w:t>
      </w:r>
      <w:r w:rsidR="0059681F" w:rsidRPr="0059557B">
        <w:rPr>
          <w:rFonts w:eastAsiaTheme="minorHAnsi" w:cstheme="minorHAnsi"/>
          <w:color w:val="000000"/>
          <w:szCs w:val="22"/>
          <w:shd w:val="clear" w:color="auto" w:fill="FFFFFF"/>
        </w:rPr>
        <w:t>anpassad gymnasie</w:t>
      </w:r>
      <w:r w:rsidRPr="0059557B">
        <w:rPr>
          <w:rFonts w:eastAsiaTheme="minorHAnsi" w:cstheme="minorHAnsi"/>
          <w:color w:val="000000"/>
          <w:szCs w:val="22"/>
          <w:shd w:val="clear" w:color="auto" w:fill="FFFFFF"/>
        </w:rPr>
        <w:t xml:space="preserve">skola skall Göteborgs Stads mall för psykologbedömning användas och lämnas till rektor/skola. </w:t>
      </w:r>
    </w:p>
    <w:p w14:paraId="384511E0" w14:textId="77777777" w:rsidR="00401EDC" w:rsidRPr="0059557B" w:rsidRDefault="00401EDC" w:rsidP="00401EDC">
      <w:pPr>
        <w:spacing w:line="259" w:lineRule="auto"/>
        <w:rPr>
          <w:rFonts w:eastAsiaTheme="minorHAnsi" w:cstheme="minorHAnsi"/>
          <w:color w:val="000000"/>
          <w:szCs w:val="22"/>
          <w:shd w:val="clear" w:color="auto" w:fill="FFFFFF"/>
        </w:rPr>
      </w:pPr>
      <w:r w:rsidRPr="0059557B">
        <w:rPr>
          <w:rFonts w:eastAsia="Calibri"/>
          <w:color w:val="000000" w:themeColor="text1"/>
          <w:szCs w:val="22"/>
        </w:rPr>
        <w:t xml:space="preserve">Om </w:t>
      </w:r>
      <w:r w:rsidRPr="0059557B">
        <w:rPr>
          <w:rFonts w:eastAsia="Calibri"/>
          <w:szCs w:val="22"/>
        </w:rPr>
        <w:t xml:space="preserve">utredningen inte mynnar ut i IF-diagnos fortsätter skolan sitt arbete kring hur skolan kan stötta eleven och särskilt beakta informationen och rekommendationerna från utredningen. </w:t>
      </w:r>
    </w:p>
    <w:p w14:paraId="36F4E62D" w14:textId="77777777" w:rsidR="00401EDC" w:rsidRPr="0059557B" w:rsidRDefault="00401EDC" w:rsidP="0059557B">
      <w:pPr>
        <w:spacing w:after="240" w:line="259" w:lineRule="auto"/>
        <w:rPr>
          <w:rFonts w:eastAsia="Calibri" w:cstheme="minorHAnsi"/>
          <w:color w:val="000000" w:themeColor="text1"/>
          <w:szCs w:val="22"/>
        </w:rPr>
      </w:pPr>
      <w:r w:rsidRPr="0059557B">
        <w:rPr>
          <w:rFonts w:eastAsia="Calibri" w:cstheme="minorHAnsi"/>
          <w:color w:val="000000" w:themeColor="text1"/>
          <w:szCs w:val="22"/>
        </w:rPr>
        <w:t>Om utredningen mynnar ut i IF-diagnos bör skolan säkerställa att utredande psykolog informerar elev och vårdnadshavare om följande:</w:t>
      </w:r>
    </w:p>
    <w:p w14:paraId="018B9E26" w14:textId="77777777" w:rsidR="00401EDC" w:rsidRPr="0059557B" w:rsidRDefault="00401EDC" w:rsidP="00401EDC">
      <w:pPr>
        <w:rPr>
          <w:rFonts w:eastAsia="Calibri" w:cstheme="minorHAnsi"/>
          <w:color w:val="000000" w:themeColor="text1"/>
          <w:szCs w:val="22"/>
        </w:rPr>
      </w:pPr>
      <w:r w:rsidRPr="0059557B">
        <w:rPr>
          <w:rFonts w:eastAsia="Calibri" w:cstheme="minorHAnsi"/>
          <w:color w:val="000000" w:themeColor="text1"/>
          <w:szCs w:val="22"/>
        </w:rPr>
        <w:t xml:space="preserve">1) att elev och vårdnadshavare har möjlighet att söka vårdbidrag och insatser enligt LSS, </w:t>
      </w:r>
    </w:p>
    <w:p w14:paraId="643ED1B9" w14:textId="77777777" w:rsidR="00401EDC" w:rsidRPr="0059557B" w:rsidRDefault="00401EDC" w:rsidP="00401EDC">
      <w:pPr>
        <w:rPr>
          <w:rFonts w:eastAsia="Calibri" w:cstheme="minorHAnsi"/>
          <w:color w:val="000000" w:themeColor="text1"/>
          <w:szCs w:val="22"/>
        </w:rPr>
      </w:pPr>
      <w:r w:rsidRPr="0059557B">
        <w:rPr>
          <w:rFonts w:eastAsia="Calibri" w:cstheme="minorHAnsi"/>
          <w:color w:val="000000" w:themeColor="text1"/>
          <w:szCs w:val="22"/>
        </w:rPr>
        <w:t xml:space="preserve">2) att elev och vårdnadshavare kan ha möjlighet att få insatser via habiliterande verksamhet inom sjukvården. </w:t>
      </w:r>
    </w:p>
    <w:p w14:paraId="59008FB5" w14:textId="6221B46C" w:rsidR="00401EDC" w:rsidRPr="0059557B" w:rsidRDefault="00401EDC" w:rsidP="00401EDC">
      <w:pPr>
        <w:rPr>
          <w:rFonts w:eastAsia="Calibri" w:cstheme="minorHAnsi"/>
          <w:color w:val="000000" w:themeColor="text1"/>
          <w:szCs w:val="22"/>
        </w:rPr>
      </w:pPr>
      <w:r w:rsidRPr="0059557B">
        <w:rPr>
          <w:rFonts w:eastAsia="Calibri" w:cstheme="minorHAnsi"/>
          <w:color w:val="000000" w:themeColor="text1"/>
          <w:szCs w:val="22"/>
        </w:rPr>
        <w:t xml:space="preserve">Om patienten önskar ovanstående ska den utredande psykologen som ansvarar för remittering tillhandahålla relevant dokumentation som kan stödja elev och vårdnadshavare i kontakt med vården och kommunen. </w:t>
      </w:r>
    </w:p>
    <w:p w14:paraId="0595EE78" w14:textId="77777777" w:rsidR="00401EDC" w:rsidRPr="0059557B" w:rsidRDefault="00401EDC" w:rsidP="00401EDC">
      <w:pPr>
        <w:rPr>
          <w:rFonts w:eastAsia="Calibri" w:cstheme="minorHAnsi"/>
          <w:color w:val="000000" w:themeColor="text1"/>
          <w:szCs w:val="22"/>
        </w:rPr>
      </w:pPr>
      <w:r w:rsidRPr="0059557B">
        <w:rPr>
          <w:rFonts w:eastAsia="Calibri" w:cstheme="minorHAnsi"/>
          <w:color w:val="000000" w:themeColor="text1"/>
          <w:szCs w:val="22"/>
        </w:rPr>
        <w:t xml:space="preserve">Skulle den utredande psykologen i sin bedömning uppmärksamma fortsatt vårdbehov är det leverantören som ansvarar för eventuell remittering och därmed remissbevakning. </w:t>
      </w:r>
    </w:p>
    <w:p w14:paraId="63EA31A8" w14:textId="77777777" w:rsidR="00401EDC" w:rsidRPr="0059557B" w:rsidRDefault="00401EDC" w:rsidP="0059557B">
      <w:pPr>
        <w:keepNext/>
        <w:keepLines/>
        <w:spacing w:before="240" w:after="120"/>
        <w:outlineLvl w:val="2"/>
        <w:rPr>
          <w:rFonts w:asciiTheme="majorHAnsi" w:eastAsiaTheme="majorEastAsia" w:hAnsiTheme="majorHAnsi" w:cstheme="majorBidi"/>
          <w:b/>
          <w:szCs w:val="22"/>
        </w:rPr>
      </w:pPr>
      <w:bookmarkStart w:id="16" w:name="_Toc92098488"/>
      <w:r w:rsidRPr="0059557B">
        <w:rPr>
          <w:rFonts w:asciiTheme="majorHAnsi" w:eastAsiaTheme="majorEastAsia" w:hAnsiTheme="majorHAnsi" w:cstheme="majorBidi"/>
          <w:b/>
          <w:szCs w:val="22"/>
        </w:rPr>
        <w:t>Viktigt för rektor att tänka på i detta steg:</w:t>
      </w:r>
      <w:bookmarkEnd w:id="16"/>
      <w:r w:rsidRPr="0059557B">
        <w:rPr>
          <w:rFonts w:asciiTheme="majorHAnsi" w:eastAsiaTheme="majorEastAsia" w:hAnsiTheme="majorHAnsi" w:cstheme="majorBidi"/>
          <w:b/>
          <w:szCs w:val="22"/>
        </w:rPr>
        <w:t xml:space="preserve">  </w:t>
      </w:r>
    </w:p>
    <w:p w14:paraId="2A7FDF7C" w14:textId="77777777" w:rsidR="00401EDC" w:rsidRPr="0059557B" w:rsidRDefault="00401EDC" w:rsidP="0059557B">
      <w:pPr>
        <w:numPr>
          <w:ilvl w:val="0"/>
          <w:numId w:val="17"/>
        </w:numPr>
        <w:ind w:hanging="357"/>
        <w:contextualSpacing/>
        <w:rPr>
          <w:rFonts w:eastAsiaTheme="minorHAnsi"/>
          <w:szCs w:val="22"/>
        </w:rPr>
      </w:pPr>
      <w:r w:rsidRPr="0059557B">
        <w:rPr>
          <w:rFonts w:eastAsiaTheme="minorHAnsi"/>
          <w:szCs w:val="22"/>
        </w:rPr>
        <w:t xml:space="preserve">Att i god tid klargöra hur skolan ska arbeta efter genomförd utredning utifrån vilka möjliga svar frågeställningen kan få. </w:t>
      </w:r>
    </w:p>
    <w:p w14:paraId="06AD6FA4" w14:textId="77777777" w:rsidR="00401EDC" w:rsidRPr="0059557B" w:rsidRDefault="00401EDC" w:rsidP="0059557B">
      <w:pPr>
        <w:numPr>
          <w:ilvl w:val="1"/>
          <w:numId w:val="17"/>
        </w:numPr>
        <w:ind w:hanging="357"/>
        <w:contextualSpacing/>
        <w:rPr>
          <w:rFonts w:eastAsiaTheme="minorHAnsi"/>
          <w:szCs w:val="22"/>
        </w:rPr>
      </w:pPr>
      <w:r w:rsidRPr="0059557B">
        <w:rPr>
          <w:rFonts w:eastAsiaTheme="minorHAnsi"/>
          <w:szCs w:val="22"/>
        </w:rPr>
        <w:t xml:space="preserve">Om utredningen är en del av utredning av målgruppstillhörighet samordna bedömningarna som ska ligga till grund för processen. </w:t>
      </w:r>
    </w:p>
    <w:p w14:paraId="46A0A704" w14:textId="77777777" w:rsidR="00401EDC" w:rsidRPr="0059557B" w:rsidRDefault="00401EDC" w:rsidP="0059557B">
      <w:pPr>
        <w:numPr>
          <w:ilvl w:val="1"/>
          <w:numId w:val="17"/>
        </w:numPr>
        <w:ind w:hanging="357"/>
        <w:contextualSpacing/>
        <w:rPr>
          <w:rFonts w:eastAsiaTheme="minorHAnsi"/>
          <w:szCs w:val="22"/>
        </w:rPr>
      </w:pPr>
      <w:r w:rsidRPr="0059557B">
        <w:rPr>
          <w:rFonts w:eastAsiaTheme="minorHAnsi"/>
          <w:szCs w:val="22"/>
        </w:rPr>
        <w:t xml:space="preserve">Om utredningen inte mynnar i IF-diagnos ha en plan för hur elevens kommande skolsituation kan se ut och vilket stöd som ska ges. </w:t>
      </w:r>
    </w:p>
    <w:p w14:paraId="1C342663" w14:textId="77777777" w:rsidR="00401EDC" w:rsidRPr="0059557B" w:rsidRDefault="00401EDC" w:rsidP="0059557B">
      <w:pPr>
        <w:numPr>
          <w:ilvl w:val="0"/>
          <w:numId w:val="17"/>
        </w:numPr>
        <w:ind w:hanging="357"/>
        <w:contextualSpacing/>
        <w:rPr>
          <w:rFonts w:eastAsiaTheme="minorHAnsi"/>
          <w:szCs w:val="22"/>
        </w:rPr>
      </w:pPr>
      <w:r w:rsidRPr="0059557B">
        <w:rPr>
          <w:rFonts w:eastAsiaTheme="minorHAnsi"/>
          <w:szCs w:val="22"/>
        </w:rPr>
        <w:t>Att i god tid planera för var återgivning ska ske och vilka från skolan som ska delta. Diskussionen och planeringen kan med fördel föras inom elevhälsoteamet.</w:t>
      </w:r>
    </w:p>
    <w:p w14:paraId="17B166F4" w14:textId="77777777" w:rsidR="00401EDC" w:rsidRPr="0059557B" w:rsidRDefault="00401EDC" w:rsidP="0059557B">
      <w:pPr>
        <w:numPr>
          <w:ilvl w:val="0"/>
          <w:numId w:val="17"/>
        </w:numPr>
        <w:ind w:hanging="357"/>
        <w:contextualSpacing/>
        <w:rPr>
          <w:rFonts w:eastAsiaTheme="minorHAnsi"/>
          <w:szCs w:val="22"/>
        </w:rPr>
      </w:pPr>
      <w:r w:rsidRPr="0059557B">
        <w:rPr>
          <w:rFonts w:eastAsiaTheme="minorHAnsi"/>
          <w:szCs w:val="22"/>
        </w:rPr>
        <w:t xml:space="preserve">Ta hjälp av elevhälsans olika professioner i hur rekommendationer ska implementeras efter genomförd utredning. </w:t>
      </w:r>
    </w:p>
    <w:p w14:paraId="499B16F8" w14:textId="77777777" w:rsidR="009C2C63" w:rsidRPr="009C2C63" w:rsidRDefault="009C2C63" w:rsidP="009C2C63"/>
    <w:sectPr w:rsidR="009C2C63" w:rsidRPr="009C2C63" w:rsidSect="005A2E04">
      <w:footerReference w:type="default" r:id="rId15"/>
      <w:footerReference w:type="first" r:id="rId16"/>
      <w:pgSz w:w="11906" w:h="16838" w:code="9"/>
      <w:pgMar w:top="1418" w:right="2552" w:bottom="1418" w:left="1418" w:header="73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021F" w14:textId="77777777" w:rsidR="00D31D86" w:rsidRDefault="00D31D86" w:rsidP="00BF282B">
      <w:pPr>
        <w:spacing w:after="0" w:line="240" w:lineRule="auto"/>
      </w:pPr>
      <w:r>
        <w:separator/>
      </w:r>
    </w:p>
  </w:endnote>
  <w:endnote w:type="continuationSeparator" w:id="0">
    <w:p w14:paraId="6E4A408C" w14:textId="77777777" w:rsidR="00D31D86" w:rsidRDefault="00D31D8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4B9DB4FC" w14:textId="77777777" w:rsidTr="002E4D66">
      <w:sdt>
        <w:sdtPr>
          <w:alias w:val="Titel"/>
          <w:tag w:val="Anvisning"/>
          <w:id w:val="-482162068"/>
          <w:placeholder>
            <w:docPart w:val="825698E4BD87451B85E5BE8DEA085458"/>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E1F9E08" w14:textId="4A430F6A" w:rsidR="00EF36E6" w:rsidRPr="00841810" w:rsidRDefault="00401EDC" w:rsidP="00EF36E6">
              <w:pPr>
                <w:pStyle w:val="Sidfot"/>
              </w:pPr>
              <w:r>
                <w:t>Utbildningsförvaltningens rutin för rektor vid utredningar med frågeställning intellektuell funktionsnedsättning</w:t>
              </w:r>
            </w:p>
          </w:tc>
        </w:sdtContent>
      </w:sdt>
      <w:tc>
        <w:tcPr>
          <w:tcW w:w="1134" w:type="dxa"/>
        </w:tcPr>
        <w:p w14:paraId="1DFE9B6F"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4AF367C3" w14:textId="77777777" w:rsidR="00F626B5" w:rsidRDefault="00F626B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EF36E6" w:rsidRPr="008117AD" w14:paraId="5B46513C" w14:textId="77777777" w:rsidTr="002E4D66">
      <w:sdt>
        <w:sdtPr>
          <w:alias w:val="Titel"/>
          <w:tag w:val="Anvisning"/>
          <w:id w:val="-1489394155"/>
          <w:placeholder>
            <w:docPart w:val="5344BDD458BB4DD9B4541D690A7EF9F7"/>
          </w:placeholder>
          <w:dataBinding w:prefixMappings="xmlns:ns0='http://purl.org/dc/elements/1.1/' xmlns:ns1='http://schemas.openxmlformats.org/package/2006/metadata/core-properties' " w:xpath="/ns1:coreProperties[1]/ns0:title[1]" w:storeItemID="{6C3C8BC8-F283-45AE-878A-BAB7291924A1}"/>
          <w:text/>
        </w:sdtPr>
        <w:sdtEndPr/>
        <w:sdtContent>
          <w:tc>
            <w:tcPr>
              <w:tcW w:w="7938" w:type="dxa"/>
            </w:tcPr>
            <w:p w14:paraId="77BF69AA" w14:textId="11BE3E1C" w:rsidR="00EF36E6" w:rsidRPr="00841810" w:rsidRDefault="00401EDC" w:rsidP="00EF36E6">
              <w:pPr>
                <w:pStyle w:val="Sidfot"/>
              </w:pPr>
              <w:r>
                <w:t>Utbildningsförvaltningens rutin för rektor vid utredningar med frågeställning intellektuell funktionsnedsättning</w:t>
              </w:r>
            </w:p>
          </w:tc>
        </w:sdtContent>
      </w:sdt>
      <w:tc>
        <w:tcPr>
          <w:tcW w:w="1134" w:type="dxa"/>
        </w:tcPr>
        <w:p w14:paraId="0545A136" w14:textId="77777777" w:rsidR="00EF36E6" w:rsidRPr="008117AD" w:rsidRDefault="00EF36E6" w:rsidP="00EF36E6">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05A770D" w14:textId="77777777" w:rsidR="00F626B5" w:rsidRDefault="00F626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B3074" w14:textId="77777777" w:rsidR="00D31D86" w:rsidRDefault="00D31D86" w:rsidP="00BF282B">
      <w:pPr>
        <w:spacing w:after="0" w:line="240" w:lineRule="auto"/>
      </w:pPr>
      <w:r>
        <w:separator/>
      </w:r>
    </w:p>
  </w:footnote>
  <w:footnote w:type="continuationSeparator" w:id="0">
    <w:p w14:paraId="5BFAD664" w14:textId="77777777" w:rsidR="00D31D86" w:rsidRDefault="00D31D86" w:rsidP="00BF2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DEC8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40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A240E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884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10C3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2A6C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A4C5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8783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F86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966D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27633"/>
    <w:multiLevelType w:val="hybridMultilevel"/>
    <w:tmpl w:val="AF5041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83510A"/>
    <w:multiLevelType w:val="hybridMultilevel"/>
    <w:tmpl w:val="66E03B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8B0FFA"/>
    <w:multiLevelType w:val="hybridMultilevel"/>
    <w:tmpl w:val="57EA07DE"/>
    <w:lvl w:ilvl="0" w:tplc="FFFFFFFF">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02E49B5"/>
    <w:multiLevelType w:val="hybridMultilevel"/>
    <w:tmpl w:val="1E0AEC10"/>
    <w:lvl w:ilvl="0" w:tplc="45F080C2">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7B5094"/>
    <w:multiLevelType w:val="hybridMultilevel"/>
    <w:tmpl w:val="ED20673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8517AC"/>
    <w:multiLevelType w:val="hybridMultilevel"/>
    <w:tmpl w:val="E29C2AA4"/>
    <w:lvl w:ilvl="0" w:tplc="172EB254">
      <w:start w:val="1"/>
      <w:numFmt w:val="bullet"/>
      <w:lvlText w:val=""/>
      <w:lvlJc w:val="left"/>
      <w:pPr>
        <w:ind w:left="720" w:hanging="360"/>
      </w:pPr>
      <w:rPr>
        <w:rFonts w:ascii="Symbol" w:eastAsiaTheme="minorEastAsia"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A0A375D"/>
    <w:multiLevelType w:val="hybridMultilevel"/>
    <w:tmpl w:val="FFFFFFFF"/>
    <w:lvl w:ilvl="0" w:tplc="440A9AEE">
      <w:start w:val="1"/>
      <w:numFmt w:val="bullet"/>
      <w:lvlText w:val=""/>
      <w:lvlJc w:val="left"/>
      <w:pPr>
        <w:ind w:left="720" w:hanging="360"/>
      </w:pPr>
      <w:rPr>
        <w:rFonts w:ascii="Symbol" w:hAnsi="Symbol" w:hint="default"/>
      </w:rPr>
    </w:lvl>
    <w:lvl w:ilvl="1" w:tplc="41CA702E">
      <w:start w:val="1"/>
      <w:numFmt w:val="bullet"/>
      <w:lvlText w:val="o"/>
      <w:lvlJc w:val="left"/>
      <w:pPr>
        <w:ind w:left="1440" w:hanging="360"/>
      </w:pPr>
      <w:rPr>
        <w:rFonts w:ascii="Courier New" w:hAnsi="Courier New" w:hint="default"/>
      </w:rPr>
    </w:lvl>
    <w:lvl w:ilvl="2" w:tplc="35D0B866">
      <w:start w:val="1"/>
      <w:numFmt w:val="bullet"/>
      <w:lvlText w:val=""/>
      <w:lvlJc w:val="left"/>
      <w:pPr>
        <w:ind w:left="2160" w:hanging="360"/>
      </w:pPr>
      <w:rPr>
        <w:rFonts w:ascii="Wingdings" w:hAnsi="Wingdings" w:hint="default"/>
      </w:rPr>
    </w:lvl>
    <w:lvl w:ilvl="3" w:tplc="C1F0C650">
      <w:start w:val="1"/>
      <w:numFmt w:val="bullet"/>
      <w:lvlText w:val=""/>
      <w:lvlJc w:val="left"/>
      <w:pPr>
        <w:ind w:left="2880" w:hanging="360"/>
      </w:pPr>
      <w:rPr>
        <w:rFonts w:ascii="Symbol" w:hAnsi="Symbol" w:hint="default"/>
      </w:rPr>
    </w:lvl>
    <w:lvl w:ilvl="4" w:tplc="7AD4B078">
      <w:start w:val="1"/>
      <w:numFmt w:val="bullet"/>
      <w:lvlText w:val="o"/>
      <w:lvlJc w:val="left"/>
      <w:pPr>
        <w:ind w:left="3600" w:hanging="360"/>
      </w:pPr>
      <w:rPr>
        <w:rFonts w:ascii="Courier New" w:hAnsi="Courier New" w:hint="default"/>
      </w:rPr>
    </w:lvl>
    <w:lvl w:ilvl="5" w:tplc="785A88A0">
      <w:start w:val="1"/>
      <w:numFmt w:val="bullet"/>
      <w:lvlText w:val=""/>
      <w:lvlJc w:val="left"/>
      <w:pPr>
        <w:ind w:left="4320" w:hanging="360"/>
      </w:pPr>
      <w:rPr>
        <w:rFonts w:ascii="Wingdings" w:hAnsi="Wingdings" w:hint="default"/>
      </w:rPr>
    </w:lvl>
    <w:lvl w:ilvl="6" w:tplc="F6BADA16">
      <w:start w:val="1"/>
      <w:numFmt w:val="bullet"/>
      <w:lvlText w:val=""/>
      <w:lvlJc w:val="left"/>
      <w:pPr>
        <w:ind w:left="5040" w:hanging="360"/>
      </w:pPr>
      <w:rPr>
        <w:rFonts w:ascii="Symbol" w:hAnsi="Symbol" w:hint="default"/>
      </w:rPr>
    </w:lvl>
    <w:lvl w:ilvl="7" w:tplc="0DD2990C">
      <w:start w:val="1"/>
      <w:numFmt w:val="bullet"/>
      <w:lvlText w:val="o"/>
      <w:lvlJc w:val="left"/>
      <w:pPr>
        <w:ind w:left="5760" w:hanging="360"/>
      </w:pPr>
      <w:rPr>
        <w:rFonts w:ascii="Courier New" w:hAnsi="Courier New" w:hint="default"/>
      </w:rPr>
    </w:lvl>
    <w:lvl w:ilvl="8" w:tplc="05EC7450">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 w:numId="13">
    <w:abstractNumId w:val="16"/>
  </w:num>
  <w:num w:numId="14">
    <w:abstractNumId w:val="12"/>
  </w:num>
  <w:num w:numId="15">
    <w:abstractNumId w:val="14"/>
  </w:num>
  <w:num w:numId="16">
    <w:abstractNumId w:val="1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1B1"/>
    <w:rsid w:val="00002480"/>
    <w:rsid w:val="00080DFA"/>
    <w:rsid w:val="000A2488"/>
    <w:rsid w:val="000C68BA"/>
    <w:rsid w:val="000E4697"/>
    <w:rsid w:val="000F057E"/>
    <w:rsid w:val="000F2B85"/>
    <w:rsid w:val="000F4292"/>
    <w:rsid w:val="000F5A93"/>
    <w:rsid w:val="00105F42"/>
    <w:rsid w:val="0011061F"/>
    <w:rsid w:val="0011381D"/>
    <w:rsid w:val="00142FEF"/>
    <w:rsid w:val="00160545"/>
    <w:rsid w:val="00173F0C"/>
    <w:rsid w:val="0019088B"/>
    <w:rsid w:val="001914D5"/>
    <w:rsid w:val="001B3D5C"/>
    <w:rsid w:val="001C2218"/>
    <w:rsid w:val="001C5698"/>
    <w:rsid w:val="001C5B53"/>
    <w:rsid w:val="00241F59"/>
    <w:rsid w:val="00257F49"/>
    <w:rsid w:val="00277238"/>
    <w:rsid w:val="002908CA"/>
    <w:rsid w:val="003164EC"/>
    <w:rsid w:val="00333A16"/>
    <w:rsid w:val="00350FEF"/>
    <w:rsid w:val="00361B1E"/>
    <w:rsid w:val="00372CB4"/>
    <w:rsid w:val="003744ED"/>
    <w:rsid w:val="003776F2"/>
    <w:rsid w:val="00383F09"/>
    <w:rsid w:val="0039437C"/>
    <w:rsid w:val="003A6BFE"/>
    <w:rsid w:val="003C28EE"/>
    <w:rsid w:val="003D123B"/>
    <w:rsid w:val="003E103E"/>
    <w:rsid w:val="003E6036"/>
    <w:rsid w:val="003F4BBF"/>
    <w:rsid w:val="00401EDC"/>
    <w:rsid w:val="00411D38"/>
    <w:rsid w:val="00414E79"/>
    <w:rsid w:val="00425408"/>
    <w:rsid w:val="00440D30"/>
    <w:rsid w:val="00447F60"/>
    <w:rsid w:val="00473C11"/>
    <w:rsid w:val="004A0750"/>
    <w:rsid w:val="004A0FC9"/>
    <w:rsid w:val="004A5252"/>
    <w:rsid w:val="004B287C"/>
    <w:rsid w:val="004C12DE"/>
    <w:rsid w:val="004C78B0"/>
    <w:rsid w:val="004D4FC4"/>
    <w:rsid w:val="004D6CB4"/>
    <w:rsid w:val="00521790"/>
    <w:rsid w:val="00523A04"/>
    <w:rsid w:val="00565D28"/>
    <w:rsid w:val="005729A0"/>
    <w:rsid w:val="0059557B"/>
    <w:rsid w:val="0059681F"/>
    <w:rsid w:val="00597ACB"/>
    <w:rsid w:val="005A0AD8"/>
    <w:rsid w:val="005A2E04"/>
    <w:rsid w:val="005B5ED9"/>
    <w:rsid w:val="005E6622"/>
    <w:rsid w:val="0064629E"/>
    <w:rsid w:val="006764CC"/>
    <w:rsid w:val="00684B5F"/>
    <w:rsid w:val="00690A7F"/>
    <w:rsid w:val="006E1FB6"/>
    <w:rsid w:val="006E76B3"/>
    <w:rsid w:val="007143A6"/>
    <w:rsid w:val="00720B05"/>
    <w:rsid w:val="00766929"/>
    <w:rsid w:val="00770200"/>
    <w:rsid w:val="00777C4F"/>
    <w:rsid w:val="007B0B88"/>
    <w:rsid w:val="0080544E"/>
    <w:rsid w:val="008214AA"/>
    <w:rsid w:val="00831E91"/>
    <w:rsid w:val="008461BE"/>
    <w:rsid w:val="008760F6"/>
    <w:rsid w:val="00884B9D"/>
    <w:rsid w:val="008C3249"/>
    <w:rsid w:val="008C345D"/>
    <w:rsid w:val="008D1694"/>
    <w:rsid w:val="008E62F3"/>
    <w:rsid w:val="008F0C46"/>
    <w:rsid w:val="008F51B1"/>
    <w:rsid w:val="0092146A"/>
    <w:rsid w:val="00921EB5"/>
    <w:rsid w:val="00931FAD"/>
    <w:rsid w:val="009433F3"/>
    <w:rsid w:val="00985ACB"/>
    <w:rsid w:val="009C2C63"/>
    <w:rsid w:val="009D4D5C"/>
    <w:rsid w:val="009D71D5"/>
    <w:rsid w:val="009E5BFF"/>
    <w:rsid w:val="00A074B5"/>
    <w:rsid w:val="00A124E5"/>
    <w:rsid w:val="00A15302"/>
    <w:rsid w:val="00A315AB"/>
    <w:rsid w:val="00A345C1"/>
    <w:rsid w:val="00A47AD9"/>
    <w:rsid w:val="00A6291C"/>
    <w:rsid w:val="00A8112E"/>
    <w:rsid w:val="00AA0284"/>
    <w:rsid w:val="00AC550F"/>
    <w:rsid w:val="00AE5147"/>
    <w:rsid w:val="00AE5F41"/>
    <w:rsid w:val="00B26686"/>
    <w:rsid w:val="00B456FF"/>
    <w:rsid w:val="00B63E0E"/>
    <w:rsid w:val="00B90AC4"/>
    <w:rsid w:val="00BA1320"/>
    <w:rsid w:val="00BD0663"/>
    <w:rsid w:val="00BD4BE8"/>
    <w:rsid w:val="00BD5922"/>
    <w:rsid w:val="00BE7E2E"/>
    <w:rsid w:val="00BF282B"/>
    <w:rsid w:val="00C0363D"/>
    <w:rsid w:val="00C347DC"/>
    <w:rsid w:val="00C40EA8"/>
    <w:rsid w:val="00C85A21"/>
    <w:rsid w:val="00C92305"/>
    <w:rsid w:val="00C96D16"/>
    <w:rsid w:val="00CB2470"/>
    <w:rsid w:val="00CC7D10"/>
    <w:rsid w:val="00CD1D2B"/>
    <w:rsid w:val="00CD557D"/>
    <w:rsid w:val="00D01676"/>
    <w:rsid w:val="00D07F27"/>
    <w:rsid w:val="00D216FC"/>
    <w:rsid w:val="00D21D96"/>
    <w:rsid w:val="00D22966"/>
    <w:rsid w:val="00D23BA1"/>
    <w:rsid w:val="00D31D86"/>
    <w:rsid w:val="00D35995"/>
    <w:rsid w:val="00D62E16"/>
    <w:rsid w:val="00DA2BC3"/>
    <w:rsid w:val="00DC59E4"/>
    <w:rsid w:val="00DF152D"/>
    <w:rsid w:val="00E03838"/>
    <w:rsid w:val="00E11731"/>
    <w:rsid w:val="00E64FAF"/>
    <w:rsid w:val="00EA6104"/>
    <w:rsid w:val="00EC7271"/>
    <w:rsid w:val="00ED1DE4"/>
    <w:rsid w:val="00ED3CF1"/>
    <w:rsid w:val="00EE472A"/>
    <w:rsid w:val="00EE505F"/>
    <w:rsid w:val="00EF36E6"/>
    <w:rsid w:val="00EF388D"/>
    <w:rsid w:val="00F23FF0"/>
    <w:rsid w:val="00F3590E"/>
    <w:rsid w:val="00F4117C"/>
    <w:rsid w:val="00F57801"/>
    <w:rsid w:val="00F626B5"/>
    <w:rsid w:val="00F66187"/>
    <w:rsid w:val="00FA0781"/>
    <w:rsid w:val="00FA64EB"/>
    <w:rsid w:val="00FB3384"/>
    <w:rsid w:val="00FE51C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69981"/>
  <w15:docId w15:val="{A5ABE424-E1EA-4E58-ADDF-D4BAD311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16"/>
    <w:pPr>
      <w:spacing w:after="160" w:line="276" w:lineRule="auto"/>
    </w:pPr>
    <w:rPr>
      <w:sz w:val="22"/>
    </w:rPr>
  </w:style>
  <w:style w:type="paragraph" w:styleId="Rubrik1">
    <w:name w:val="heading 1"/>
    <w:basedOn w:val="Normal"/>
    <w:next w:val="Normal"/>
    <w:link w:val="Rubrik1Char"/>
    <w:uiPriority w:val="9"/>
    <w:qFormat/>
    <w:rsid w:val="008E62F3"/>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8E62F3"/>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333A16"/>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qFormat/>
    <w:rsid w:val="008E62F3"/>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E62F3"/>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8E62F3"/>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333A16"/>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8E62F3"/>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777C4F"/>
    <w:pPr>
      <w:spacing w:after="0" w:line="240" w:lineRule="auto"/>
      <w:contextualSpacing/>
    </w:pPr>
    <w:rPr>
      <w:rFonts w:asciiTheme="majorHAnsi" w:eastAsiaTheme="majorEastAsia" w:hAnsiTheme="majorHAnsi" w:cstheme="majorBidi"/>
      <w:b/>
      <w:spacing w:val="-10"/>
      <w:sz w:val="60"/>
      <w:szCs w:val="56"/>
    </w:rPr>
  </w:style>
  <w:style w:type="character" w:customStyle="1" w:styleId="RubrikChar">
    <w:name w:val="Rubrik Char"/>
    <w:basedOn w:val="Standardstycketeckensnitt"/>
    <w:link w:val="Rubrik"/>
    <w:uiPriority w:val="10"/>
    <w:semiHidden/>
    <w:rsid w:val="000E4697"/>
    <w:rPr>
      <w:rFonts w:asciiTheme="majorHAnsi" w:eastAsiaTheme="majorEastAsia" w:hAnsiTheme="majorHAnsi" w:cstheme="majorBidi"/>
      <w:b/>
      <w:spacing w:val="-10"/>
      <w:sz w:val="60"/>
      <w:szCs w:val="56"/>
    </w:rPr>
  </w:style>
  <w:style w:type="paragraph" w:styleId="Underrubrik">
    <w:name w:val="Subtitle"/>
    <w:basedOn w:val="Normal"/>
    <w:next w:val="Normal"/>
    <w:link w:val="UnderrubrikChar"/>
    <w:uiPriority w:val="11"/>
    <w:semiHidden/>
    <w:qFormat/>
    <w:rsid w:val="006E76B3"/>
    <w:pPr>
      <w:numPr>
        <w:ilvl w:val="1"/>
      </w:numPr>
      <w:spacing w:before="120" w:after="0" w:line="240" w:lineRule="auto"/>
    </w:pPr>
    <w:rPr>
      <w:rFonts w:asciiTheme="majorHAnsi" w:hAnsiTheme="majorHAnsi"/>
      <w:sz w:val="40"/>
    </w:rPr>
  </w:style>
  <w:style w:type="character" w:customStyle="1" w:styleId="UnderrubrikChar">
    <w:name w:val="Underrubrik Char"/>
    <w:basedOn w:val="Standardstycketeckensnitt"/>
    <w:link w:val="Underrubrik"/>
    <w:uiPriority w:val="11"/>
    <w:semiHidden/>
    <w:rsid w:val="000E4697"/>
    <w:rPr>
      <w:rFonts w:asciiTheme="majorHAnsi" w:hAnsiTheme="majorHAnsi"/>
      <w:sz w:val="40"/>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080DF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FA64EB"/>
    <w:rPr>
      <w:color w:val="auto"/>
      <w:bdr w:val="none" w:sz="0" w:space="0" w:color="auto"/>
      <w:shd w:val="clear" w:color="auto" w:fill="FFCD37" w:themeFill="background2"/>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0F5A93"/>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IngetavstndChar">
    <w:name w:val="Inget avstånd Char"/>
    <w:basedOn w:val="Standardstycketeckensnitt"/>
    <w:link w:val="Ingetavstnd"/>
    <w:uiPriority w:val="1"/>
    <w:rsid w:val="004C12DE"/>
  </w:style>
  <w:style w:type="paragraph" w:styleId="Innehll1">
    <w:name w:val="toc 1"/>
    <w:basedOn w:val="Normal"/>
    <w:next w:val="Normal"/>
    <w:autoRedefine/>
    <w:uiPriority w:val="39"/>
    <w:unhideWhenUsed/>
    <w:rsid w:val="00B26686"/>
    <w:pPr>
      <w:spacing w:after="100"/>
    </w:pPr>
    <w:rPr>
      <w:rFonts w:asciiTheme="majorHAnsi" w:hAnsiTheme="majorHAnsi"/>
      <w:b/>
    </w:rPr>
  </w:style>
  <w:style w:type="paragraph" w:styleId="Liststycke">
    <w:name w:val="List Paragraph"/>
    <w:basedOn w:val="Normal"/>
    <w:uiPriority w:val="34"/>
    <w:qFormat/>
    <w:rsid w:val="00C92305"/>
    <w:pPr>
      <w:ind w:left="720"/>
      <w:contextualSpacing/>
    </w:pPr>
  </w:style>
  <w:style w:type="paragraph" w:styleId="Innehll2">
    <w:name w:val="toc 2"/>
    <w:basedOn w:val="Normal"/>
    <w:next w:val="Normal"/>
    <w:autoRedefine/>
    <w:uiPriority w:val="39"/>
    <w:unhideWhenUsed/>
    <w:rsid w:val="00B26686"/>
    <w:pPr>
      <w:spacing w:after="100"/>
      <w:ind w:left="220"/>
    </w:pPr>
    <w:rPr>
      <w:rFonts w:asciiTheme="majorHAnsi" w:hAnsiTheme="majorHAnsi"/>
    </w:rPr>
  </w:style>
  <w:style w:type="paragraph" w:styleId="Innehll3">
    <w:name w:val="toc 3"/>
    <w:basedOn w:val="Normal"/>
    <w:next w:val="Normal"/>
    <w:autoRedefine/>
    <w:uiPriority w:val="39"/>
    <w:unhideWhenUsed/>
    <w:rsid w:val="00B26686"/>
    <w:pPr>
      <w:spacing w:after="100"/>
      <w:ind w:left="440"/>
    </w:pPr>
    <w:rPr>
      <w:rFonts w:asciiTheme="majorHAnsi" w:hAnsiTheme="majorHAnsi"/>
    </w:rPr>
  </w:style>
  <w:style w:type="paragraph" w:customStyle="1" w:styleId="Dokumentinformation">
    <w:name w:val="Dokumentinformation"/>
    <w:basedOn w:val="Normal"/>
    <w:qFormat/>
    <w:rsid w:val="003776F2"/>
    <w:pPr>
      <w:spacing w:after="0" w:line="240" w:lineRule="auto"/>
    </w:pPr>
    <w:rPr>
      <w:rFonts w:asciiTheme="majorHAnsi" w:hAnsiTheme="majorHAnsi" w:cstheme="majorHAnsi"/>
      <w:sz w:val="16"/>
      <w:szCs w:val="16"/>
    </w:rPr>
  </w:style>
  <w:style w:type="paragraph" w:customStyle="1" w:styleId="Mellanrubrik">
    <w:name w:val="Mellanrubrik"/>
    <w:basedOn w:val="Normal"/>
    <w:uiPriority w:val="12"/>
    <w:qFormat/>
    <w:rsid w:val="000E4697"/>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EF36E6"/>
    <w:pPr>
      <w:spacing w:after="0"/>
    </w:pPr>
    <w:rPr>
      <w:rFonts w:asciiTheme="majorHAnsi" w:hAnsiTheme="majorHAnsi"/>
    </w:rPr>
    <w:tblPr/>
  </w:style>
  <w:style w:type="character" w:styleId="Olstomnmnande">
    <w:name w:val="Unresolved Mention"/>
    <w:basedOn w:val="Standardstycketeckensnitt"/>
    <w:uiPriority w:val="99"/>
    <w:semiHidden/>
    <w:unhideWhenUsed/>
    <w:rsid w:val="00401EDC"/>
    <w:rPr>
      <w:color w:val="605E5C"/>
      <w:shd w:val="clear" w:color="auto" w:fill="E1DFDD"/>
    </w:rPr>
  </w:style>
  <w:style w:type="character" w:styleId="AnvndHyperlnk">
    <w:name w:val="FollowedHyperlink"/>
    <w:basedOn w:val="Standardstycketeckensnitt"/>
    <w:uiPriority w:val="99"/>
    <w:semiHidden/>
    <w:unhideWhenUsed/>
    <w:rsid w:val="00401E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87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oteborg.se/wps/myportal/enhetssida/center-for-skolutveckling/vart-uppdrag/elevhalsa"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ranat.goteborg.se/wps/portal/int/styrandedokument/!ut/p/z1/hYy9boMwFIWfJYNX7sXEBHepMDRRqkq0adIGL5EJLqAUG4FTpD59vWWKerbz8x2QcARp1E_XKNdZo769L2V8ogLfEhGmWPAN4lYUh3y7YRRfl_D530D6Gu8oRSg9v7rxGD-vPJ_t1iErItxH8A4SZG37ztjD7gXK1rnhgSDBeZ5Z0FinKzs2waQJDqOtCV6rL4IferxMqm-1m1pl6spebllgJr_wD7jkqeAixSx8imm0zkLKEsxzRMp5krDHYtAmt-drr42DoT_-7tPF4g_LO8sN/dz/d5/L2dBISEvZ0FBIS9nQSE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rvices.goteborg.se/processer/vp/UBF/Sta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kolverket.se/publikationsserier/allmanna-rad/2018/mottagande-i-grundsarskola-och-gymnasiesarskola-samt-urval-till-gymnasiesarskolans-nationella-prog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kolverket.se/publikationsserier/allmanna-rad/2022/kommentarer-till-allmanna-rad-for-arbete-med-extra-anpassningar-sarskilt-stod-och-atgardsprogram" TargetMode="External"/><Relationship Id="rId14" Type="http://schemas.openxmlformats.org/officeDocument/2006/relationships/hyperlink" Target="http://services.goteborg.se/processer/vp/UBF/Star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A4805E4E34666A138CB00E9B4233C"/>
        <w:category>
          <w:name w:val="Allmänt"/>
          <w:gallery w:val="placeholder"/>
        </w:category>
        <w:types>
          <w:type w:val="bbPlcHdr"/>
        </w:types>
        <w:behaviors>
          <w:behavior w:val="content"/>
        </w:behaviors>
        <w:guid w:val="{3ADB14FB-F7C8-473C-8AAF-157D7168DA73}"/>
      </w:docPartPr>
      <w:docPartBody>
        <w:p w:rsidR="00850240" w:rsidRDefault="008856BD" w:rsidP="008856BD">
          <w:pPr>
            <w:pStyle w:val="833A4805E4E34666A138CB00E9B4233C7"/>
          </w:pPr>
          <w:r w:rsidRPr="00031F7D">
            <w:rPr>
              <w:rStyle w:val="Platshllartext"/>
              <w:rFonts w:asciiTheme="majorHAnsi" w:hAnsiTheme="majorHAnsi" w:cstheme="majorHAnsi"/>
              <w:sz w:val="18"/>
              <w:szCs w:val="18"/>
            </w:rPr>
            <w:t>[</w:t>
          </w:r>
          <w:r>
            <w:rPr>
              <w:rStyle w:val="Platshllartext"/>
              <w:rFonts w:asciiTheme="majorHAnsi" w:hAnsiTheme="majorHAnsi" w:cstheme="majorHAnsi"/>
              <w:sz w:val="18"/>
              <w:szCs w:val="18"/>
            </w:rPr>
            <w:t>Förvaltnings/bolags rutin</w:t>
          </w:r>
          <w:r w:rsidRPr="00031F7D">
            <w:rPr>
              <w:rStyle w:val="Platshllartext"/>
              <w:rFonts w:asciiTheme="majorHAnsi" w:hAnsiTheme="majorHAnsi" w:cstheme="majorHAnsi"/>
              <w:sz w:val="18"/>
              <w:szCs w:val="18"/>
            </w:rPr>
            <w:t xml:space="preserve"> för …]</w:t>
          </w:r>
        </w:p>
      </w:docPartBody>
    </w:docPart>
    <w:docPart>
      <w:docPartPr>
        <w:name w:val="EB987D2BC57A43119EDFFE088A08D43A"/>
        <w:category>
          <w:name w:val="Allmänt"/>
          <w:gallery w:val="placeholder"/>
        </w:category>
        <w:types>
          <w:type w:val="bbPlcHdr"/>
        </w:types>
        <w:behaviors>
          <w:behavior w:val="content"/>
        </w:behaviors>
        <w:guid w:val="{3A5CDB4B-CD4F-463C-9916-9F84A0D3DABA}"/>
      </w:docPartPr>
      <w:docPartBody>
        <w:p w:rsidR="00850240" w:rsidRDefault="008856BD" w:rsidP="008856BD">
          <w:pPr>
            <w:pStyle w:val="EB987D2BC57A43119EDFFE088A08D43A7"/>
          </w:pPr>
          <w:r w:rsidRPr="00031F7D">
            <w:rPr>
              <w:rStyle w:val="Platshllartext"/>
              <w:rFonts w:asciiTheme="majorHAnsi" w:hAnsiTheme="majorHAnsi" w:cstheme="majorHAnsi"/>
              <w:sz w:val="18"/>
              <w:szCs w:val="18"/>
            </w:rPr>
            <w:t>[Nämnd/styrelse/befattning]</w:t>
          </w:r>
        </w:p>
      </w:docPartBody>
    </w:docPart>
    <w:docPart>
      <w:docPartPr>
        <w:name w:val="9BEA8C50F0D1460390FA31841A8F604D"/>
        <w:category>
          <w:name w:val="Allmänt"/>
          <w:gallery w:val="placeholder"/>
        </w:category>
        <w:types>
          <w:type w:val="bbPlcHdr"/>
        </w:types>
        <w:behaviors>
          <w:behavior w:val="content"/>
        </w:behaviors>
        <w:guid w:val="{AA9286EA-7EC7-4447-A482-113477465695}"/>
      </w:docPartPr>
      <w:docPartBody>
        <w:p w:rsidR="00850240" w:rsidRDefault="008856BD" w:rsidP="008856BD">
          <w:pPr>
            <w:pStyle w:val="9BEA8C50F0D1460390FA31841A8F604D7"/>
          </w:pPr>
          <w:r w:rsidRPr="00031F7D">
            <w:rPr>
              <w:rStyle w:val="Platshllartext"/>
              <w:rFonts w:asciiTheme="majorHAnsi" w:hAnsiTheme="majorHAnsi" w:cstheme="majorHAnsi"/>
              <w:sz w:val="18"/>
              <w:szCs w:val="18"/>
            </w:rPr>
            <w:t>[Text]</w:t>
          </w:r>
        </w:p>
      </w:docPartBody>
    </w:docPart>
    <w:docPart>
      <w:docPartPr>
        <w:name w:val="FCAD802286954D278C00CAB6BF925B3E"/>
        <w:category>
          <w:name w:val="Allmänt"/>
          <w:gallery w:val="placeholder"/>
        </w:category>
        <w:types>
          <w:type w:val="bbPlcHdr"/>
        </w:types>
        <w:behaviors>
          <w:behavior w:val="content"/>
        </w:behaviors>
        <w:guid w:val="{D5FCCA3C-DC6D-409C-9A32-A5D4F6DD1A0D}"/>
      </w:docPartPr>
      <w:docPartBody>
        <w:p w:rsidR="00850240" w:rsidRDefault="008856BD" w:rsidP="008856BD">
          <w:pPr>
            <w:pStyle w:val="FCAD802286954D278C00CAB6BF925B3E7"/>
          </w:pPr>
          <w:r w:rsidRPr="00031F7D">
            <w:rPr>
              <w:rStyle w:val="Platshllartext"/>
              <w:rFonts w:asciiTheme="majorHAnsi" w:hAnsiTheme="majorHAnsi" w:cstheme="majorHAnsi"/>
              <w:sz w:val="18"/>
              <w:szCs w:val="18"/>
            </w:rPr>
            <w:t>[Nummer]</w:t>
          </w:r>
        </w:p>
      </w:docPartBody>
    </w:docPart>
    <w:docPart>
      <w:docPartPr>
        <w:name w:val="11C0BC8B16BA478E8D397A762A161AAD"/>
        <w:category>
          <w:name w:val="Allmänt"/>
          <w:gallery w:val="placeholder"/>
        </w:category>
        <w:types>
          <w:type w:val="bbPlcHdr"/>
        </w:types>
        <w:behaviors>
          <w:behavior w:val="content"/>
        </w:behaviors>
        <w:guid w:val="{6494183C-751A-4A04-BC64-E03647DAAE8B}"/>
      </w:docPartPr>
      <w:docPartBody>
        <w:p w:rsidR="00850240" w:rsidRDefault="008856BD" w:rsidP="008856BD">
          <w:pPr>
            <w:pStyle w:val="11C0BC8B16BA478E8D397A762A161AAD7"/>
          </w:pPr>
          <w:r w:rsidRPr="00031F7D">
            <w:rPr>
              <w:rStyle w:val="Platshllartext"/>
              <w:rFonts w:asciiTheme="majorHAnsi" w:hAnsiTheme="majorHAnsi" w:cstheme="majorHAnsi"/>
              <w:sz w:val="18"/>
              <w:szCs w:val="18"/>
            </w:rPr>
            <w:t>[Text]</w:t>
          </w:r>
        </w:p>
      </w:docPartBody>
    </w:docPart>
    <w:docPart>
      <w:docPartPr>
        <w:name w:val="BC6C052682F4446B88D0317C17634D7D"/>
        <w:category>
          <w:name w:val="Allmänt"/>
          <w:gallery w:val="placeholder"/>
        </w:category>
        <w:types>
          <w:type w:val="bbPlcHdr"/>
        </w:types>
        <w:behaviors>
          <w:behavior w:val="content"/>
        </w:behaviors>
        <w:guid w:val="{83733E82-EEC1-45CE-AA8E-1A4BEEC0C93E}"/>
      </w:docPartPr>
      <w:docPartBody>
        <w:p w:rsidR="00850240" w:rsidRDefault="008856BD" w:rsidP="008856BD">
          <w:pPr>
            <w:pStyle w:val="BC6C052682F4446B88D0317C17634D7D7"/>
          </w:pPr>
          <w:r w:rsidRPr="00031F7D">
            <w:rPr>
              <w:rStyle w:val="Platshllartext"/>
              <w:rFonts w:asciiTheme="majorHAnsi" w:hAnsiTheme="majorHAnsi" w:cstheme="majorHAnsi"/>
              <w:sz w:val="18"/>
              <w:szCs w:val="18"/>
            </w:rPr>
            <w:t>[Dokumentsort]</w:t>
          </w:r>
        </w:p>
      </w:docPartBody>
    </w:docPart>
    <w:docPart>
      <w:docPartPr>
        <w:name w:val="8AB09663D05C439EBB1F90531795B78F"/>
        <w:category>
          <w:name w:val="Allmänt"/>
          <w:gallery w:val="placeholder"/>
        </w:category>
        <w:types>
          <w:type w:val="bbPlcHdr"/>
        </w:types>
        <w:behaviors>
          <w:behavior w:val="content"/>
        </w:behaviors>
        <w:guid w:val="{42C9845C-C718-48AD-9087-B074A047A725}"/>
      </w:docPartPr>
      <w:docPartBody>
        <w:p w:rsidR="00850240" w:rsidRDefault="008856BD" w:rsidP="008856BD">
          <w:pPr>
            <w:pStyle w:val="8AB09663D05C439EBB1F90531795B78F7"/>
          </w:pPr>
          <w:r w:rsidRPr="00031F7D">
            <w:rPr>
              <w:rStyle w:val="Platshllartext"/>
              <w:rFonts w:asciiTheme="majorHAnsi" w:hAnsiTheme="majorHAnsi" w:cstheme="majorHAnsi"/>
              <w:sz w:val="18"/>
              <w:szCs w:val="18"/>
            </w:rPr>
            <w:t>[Giltighetstid]</w:t>
          </w:r>
        </w:p>
      </w:docPartBody>
    </w:docPart>
    <w:docPart>
      <w:docPartPr>
        <w:name w:val="9D6D1061A19049FD92E8CDC5E446117A"/>
        <w:category>
          <w:name w:val="Allmänt"/>
          <w:gallery w:val="placeholder"/>
        </w:category>
        <w:types>
          <w:type w:val="bbPlcHdr"/>
        </w:types>
        <w:behaviors>
          <w:behavior w:val="content"/>
        </w:behaviors>
        <w:guid w:val="{56BD5DCE-7859-4556-AA35-FF54E503CF92}"/>
      </w:docPartPr>
      <w:docPartBody>
        <w:p w:rsidR="00850240" w:rsidRDefault="008856BD" w:rsidP="008856BD">
          <w:pPr>
            <w:pStyle w:val="9D6D1061A19049FD92E8CDC5E446117A7"/>
          </w:pPr>
          <w:r w:rsidRPr="00031F7D">
            <w:rPr>
              <w:rStyle w:val="Platshllartext"/>
              <w:rFonts w:asciiTheme="majorHAnsi" w:hAnsiTheme="majorHAnsi" w:cstheme="majorHAnsi"/>
              <w:sz w:val="18"/>
              <w:szCs w:val="18"/>
            </w:rPr>
            <w:t>[Datum]</w:t>
          </w:r>
        </w:p>
      </w:docPartBody>
    </w:docPart>
    <w:docPart>
      <w:docPartPr>
        <w:name w:val="6DEA6232948444F6BD7BA55FC3DD0B0F"/>
        <w:category>
          <w:name w:val="Allmänt"/>
          <w:gallery w:val="placeholder"/>
        </w:category>
        <w:types>
          <w:type w:val="bbPlcHdr"/>
        </w:types>
        <w:behaviors>
          <w:behavior w:val="content"/>
        </w:behaviors>
        <w:guid w:val="{D54AA3C4-8FFF-4B8E-AFF2-70B547736121}"/>
      </w:docPartPr>
      <w:docPartBody>
        <w:p w:rsidR="00850240" w:rsidRDefault="008856BD" w:rsidP="008856BD">
          <w:pPr>
            <w:pStyle w:val="6DEA6232948444F6BD7BA55FC3DD0B0F7"/>
          </w:pPr>
          <w:r w:rsidRPr="00031F7D">
            <w:rPr>
              <w:rStyle w:val="Platshllartext"/>
              <w:rFonts w:asciiTheme="majorHAnsi" w:hAnsiTheme="majorHAnsi" w:cstheme="majorHAnsi"/>
              <w:sz w:val="18"/>
              <w:szCs w:val="18"/>
            </w:rPr>
            <w:t>[Funktion]</w:t>
          </w:r>
        </w:p>
      </w:docPartBody>
    </w:docPart>
    <w:docPart>
      <w:docPartPr>
        <w:name w:val="AF4BA558D64D44CFA55943089B3DC5FC"/>
        <w:category>
          <w:name w:val="Allmänt"/>
          <w:gallery w:val="placeholder"/>
        </w:category>
        <w:types>
          <w:type w:val="bbPlcHdr"/>
        </w:types>
        <w:behaviors>
          <w:behavior w:val="content"/>
        </w:behaviors>
        <w:guid w:val="{29897667-3866-4C63-B804-D94B997F0538}"/>
      </w:docPartPr>
      <w:docPartBody>
        <w:p w:rsidR="00850240" w:rsidRDefault="008856BD" w:rsidP="008856BD">
          <w:pPr>
            <w:pStyle w:val="AF4BA558D64D44CFA55943089B3DC5FC7"/>
          </w:pPr>
          <w:r w:rsidRPr="00031F7D">
            <w:rPr>
              <w:rStyle w:val="Platshllartext"/>
              <w:rFonts w:asciiTheme="majorHAnsi" w:hAnsiTheme="majorHAnsi" w:cstheme="majorHAnsi"/>
              <w:sz w:val="18"/>
              <w:szCs w:val="18"/>
            </w:rPr>
            <w:t>[Bilagor]</w:t>
          </w:r>
        </w:p>
      </w:docPartBody>
    </w:docPart>
    <w:docPart>
      <w:docPartPr>
        <w:name w:val="62FA9CFE7949434EBA9D1868A9803309"/>
        <w:category>
          <w:name w:val="Allmänt"/>
          <w:gallery w:val="placeholder"/>
        </w:category>
        <w:types>
          <w:type w:val="bbPlcHdr"/>
        </w:types>
        <w:behaviors>
          <w:behavior w:val="content"/>
        </w:behaviors>
        <w:guid w:val="{0CC03BBF-FDB5-4820-9438-FA608B5F0CAC}"/>
      </w:docPartPr>
      <w:docPartBody>
        <w:p w:rsidR="00B808CF" w:rsidRDefault="008856BD" w:rsidP="008856BD">
          <w:pPr>
            <w:pStyle w:val="62FA9CFE7949434EBA9D1868A98033095"/>
          </w:pPr>
          <w:r w:rsidRPr="009F45BF">
            <w:rPr>
              <w:rStyle w:val="Platshllartext"/>
              <w:bCs/>
            </w:rPr>
            <w:t xml:space="preserve">[Förvaltnings/bolags </w:t>
          </w:r>
          <w:r w:rsidRPr="00EF36E6">
            <w:rPr>
              <w:rStyle w:val="Platshllartext"/>
              <w:bCs/>
            </w:rPr>
            <w:t>rutin</w:t>
          </w:r>
          <w:r w:rsidRPr="009F45BF">
            <w:rPr>
              <w:rStyle w:val="Platshllartext"/>
              <w:bCs/>
            </w:rPr>
            <w:t xml:space="preserve"> för …]</w:t>
          </w:r>
        </w:p>
      </w:docPartBody>
    </w:docPart>
    <w:docPart>
      <w:docPartPr>
        <w:name w:val="5344BDD458BB4DD9B4541D690A7EF9F7"/>
        <w:category>
          <w:name w:val="Allmänt"/>
          <w:gallery w:val="placeholder"/>
        </w:category>
        <w:types>
          <w:type w:val="bbPlcHdr"/>
        </w:types>
        <w:behaviors>
          <w:behavior w:val="content"/>
        </w:behaviors>
        <w:guid w:val="{93B93D67-AA40-4AC7-ACBF-15864C529C21}"/>
      </w:docPartPr>
      <w:docPartBody>
        <w:p w:rsidR="00B808CF" w:rsidRDefault="008856BD" w:rsidP="008856BD">
          <w:pPr>
            <w:pStyle w:val="5344BDD458BB4DD9B4541D690A7EF9F7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825698E4BD87451B85E5BE8DEA085458"/>
        <w:category>
          <w:name w:val="Allmänt"/>
          <w:gallery w:val="placeholder"/>
        </w:category>
        <w:types>
          <w:type w:val="bbPlcHdr"/>
        </w:types>
        <w:behaviors>
          <w:behavior w:val="content"/>
        </w:behaviors>
        <w:guid w:val="{7C92FBC6-BD9D-4F1D-BA8D-E2BA9552A935}"/>
      </w:docPartPr>
      <w:docPartBody>
        <w:p w:rsidR="00B808CF" w:rsidRDefault="008856BD" w:rsidP="008856BD">
          <w:pPr>
            <w:pStyle w:val="825698E4BD87451B85E5BE8DEA0854585"/>
          </w:pPr>
          <w:r w:rsidRPr="00B26686">
            <w:rPr>
              <w:rStyle w:val="Platshllartext"/>
              <w:rFonts w:cstheme="majorHAnsi"/>
              <w:sz w:val="17"/>
              <w:szCs w:val="17"/>
            </w:rPr>
            <w:t>[</w:t>
          </w:r>
          <w:r>
            <w:rPr>
              <w:rStyle w:val="Platshllartext"/>
              <w:rFonts w:cstheme="majorHAnsi"/>
              <w:sz w:val="17"/>
              <w:szCs w:val="17"/>
            </w:rPr>
            <w:t>Förvatlnings/bolags rutin för …</w:t>
          </w:r>
          <w:r w:rsidRPr="00B26686">
            <w:rPr>
              <w:rStyle w:val="Platshllartext"/>
              <w:rFonts w:cstheme="majorHAnsi"/>
              <w:sz w:val="17"/>
              <w:szCs w:val="17"/>
            </w:rPr>
            <w:t>]</w:t>
          </w:r>
        </w:p>
      </w:docPartBody>
    </w:docPart>
    <w:docPart>
      <w:docPartPr>
        <w:name w:val="CB7CE430E10D4C95B6ADD16BA755FE1C"/>
        <w:category>
          <w:name w:val="Allmänt"/>
          <w:gallery w:val="placeholder"/>
        </w:category>
        <w:types>
          <w:type w:val="bbPlcHdr"/>
        </w:types>
        <w:behaviors>
          <w:behavior w:val="content"/>
        </w:behaviors>
        <w:guid w:val="{D22DE397-48C2-406B-90A6-5E038FCCAF4F}"/>
      </w:docPartPr>
      <w:docPartBody>
        <w:p w:rsidR="00513D90" w:rsidRDefault="008856BD" w:rsidP="008856BD">
          <w:pPr>
            <w:pStyle w:val="CB7CE430E10D4C95B6ADD16BA755FE1C3"/>
          </w:pPr>
          <w:r>
            <w:rPr>
              <w:rStyle w:val="Platshllartext"/>
            </w:rPr>
            <w:t>[Förvaltnings/bolags rutin för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AEA"/>
    <w:rsid w:val="001D468A"/>
    <w:rsid w:val="00211069"/>
    <w:rsid w:val="00236533"/>
    <w:rsid w:val="002E2323"/>
    <w:rsid w:val="002F215E"/>
    <w:rsid w:val="00513D90"/>
    <w:rsid w:val="00564AE6"/>
    <w:rsid w:val="00850240"/>
    <w:rsid w:val="008856BD"/>
    <w:rsid w:val="008B2AEA"/>
    <w:rsid w:val="009A2AFB"/>
    <w:rsid w:val="00AB3033"/>
    <w:rsid w:val="00B6154C"/>
    <w:rsid w:val="00B808CF"/>
    <w:rsid w:val="00BF17A5"/>
    <w:rsid w:val="00DC167D"/>
    <w:rsid w:val="00DC58AA"/>
    <w:rsid w:val="00EF20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56BD"/>
    <w:rPr>
      <w:color w:val="auto"/>
      <w:bdr w:val="none" w:sz="0" w:space="0" w:color="auto"/>
      <w:shd w:val="clear" w:color="auto" w:fill="E7E6E6" w:themeFill="background2"/>
    </w:rPr>
  </w:style>
  <w:style w:type="paragraph" w:customStyle="1" w:styleId="62FA9CFE7949434EBA9D1868A98033095">
    <w:name w:val="62FA9CFE7949434EBA9D1868A98033095"/>
    <w:rsid w:val="008856BD"/>
    <w:pPr>
      <w:tabs>
        <w:tab w:val="center" w:pos="4513"/>
        <w:tab w:val="right" w:pos="9026"/>
      </w:tabs>
      <w:spacing w:after="0" w:line="240" w:lineRule="auto"/>
    </w:pPr>
    <w:rPr>
      <w:rFonts w:asciiTheme="majorHAnsi" w:hAnsiTheme="majorHAnsi"/>
      <w:szCs w:val="24"/>
      <w:lang w:eastAsia="en-US"/>
    </w:rPr>
  </w:style>
  <w:style w:type="paragraph" w:customStyle="1" w:styleId="833A4805E4E34666A138CB00E9B4233C7">
    <w:name w:val="833A4805E4E34666A138CB00E9B4233C7"/>
    <w:rsid w:val="008856BD"/>
    <w:pPr>
      <w:spacing w:line="276" w:lineRule="auto"/>
    </w:pPr>
    <w:rPr>
      <w:szCs w:val="24"/>
      <w:lang w:eastAsia="en-US"/>
    </w:rPr>
  </w:style>
  <w:style w:type="paragraph" w:customStyle="1" w:styleId="EB987D2BC57A43119EDFFE088A08D43A7">
    <w:name w:val="EB987D2BC57A43119EDFFE088A08D43A7"/>
    <w:rsid w:val="008856BD"/>
    <w:pPr>
      <w:spacing w:line="276" w:lineRule="auto"/>
    </w:pPr>
    <w:rPr>
      <w:szCs w:val="24"/>
      <w:lang w:eastAsia="en-US"/>
    </w:rPr>
  </w:style>
  <w:style w:type="paragraph" w:customStyle="1" w:styleId="9BEA8C50F0D1460390FA31841A8F604D7">
    <w:name w:val="9BEA8C50F0D1460390FA31841A8F604D7"/>
    <w:rsid w:val="008856BD"/>
    <w:pPr>
      <w:spacing w:line="276" w:lineRule="auto"/>
    </w:pPr>
    <w:rPr>
      <w:szCs w:val="24"/>
      <w:lang w:eastAsia="en-US"/>
    </w:rPr>
  </w:style>
  <w:style w:type="paragraph" w:customStyle="1" w:styleId="FCAD802286954D278C00CAB6BF925B3E7">
    <w:name w:val="FCAD802286954D278C00CAB6BF925B3E7"/>
    <w:rsid w:val="008856BD"/>
    <w:pPr>
      <w:spacing w:line="276" w:lineRule="auto"/>
    </w:pPr>
    <w:rPr>
      <w:szCs w:val="24"/>
      <w:lang w:eastAsia="en-US"/>
    </w:rPr>
  </w:style>
  <w:style w:type="paragraph" w:customStyle="1" w:styleId="11C0BC8B16BA478E8D397A762A161AAD7">
    <w:name w:val="11C0BC8B16BA478E8D397A762A161AAD7"/>
    <w:rsid w:val="008856BD"/>
    <w:pPr>
      <w:spacing w:line="276" w:lineRule="auto"/>
    </w:pPr>
    <w:rPr>
      <w:szCs w:val="24"/>
      <w:lang w:eastAsia="en-US"/>
    </w:rPr>
  </w:style>
  <w:style w:type="paragraph" w:customStyle="1" w:styleId="BC6C052682F4446B88D0317C17634D7D7">
    <w:name w:val="BC6C052682F4446B88D0317C17634D7D7"/>
    <w:rsid w:val="008856BD"/>
    <w:pPr>
      <w:spacing w:line="276" w:lineRule="auto"/>
    </w:pPr>
    <w:rPr>
      <w:szCs w:val="24"/>
      <w:lang w:eastAsia="en-US"/>
    </w:rPr>
  </w:style>
  <w:style w:type="paragraph" w:customStyle="1" w:styleId="8AB09663D05C439EBB1F90531795B78F7">
    <w:name w:val="8AB09663D05C439EBB1F90531795B78F7"/>
    <w:rsid w:val="008856BD"/>
    <w:pPr>
      <w:spacing w:line="276" w:lineRule="auto"/>
    </w:pPr>
    <w:rPr>
      <w:szCs w:val="24"/>
      <w:lang w:eastAsia="en-US"/>
    </w:rPr>
  </w:style>
  <w:style w:type="paragraph" w:customStyle="1" w:styleId="9D6D1061A19049FD92E8CDC5E446117A7">
    <w:name w:val="9D6D1061A19049FD92E8CDC5E446117A7"/>
    <w:rsid w:val="008856BD"/>
    <w:pPr>
      <w:spacing w:line="276" w:lineRule="auto"/>
    </w:pPr>
    <w:rPr>
      <w:szCs w:val="24"/>
      <w:lang w:eastAsia="en-US"/>
    </w:rPr>
  </w:style>
  <w:style w:type="paragraph" w:customStyle="1" w:styleId="6DEA6232948444F6BD7BA55FC3DD0B0F7">
    <w:name w:val="6DEA6232948444F6BD7BA55FC3DD0B0F7"/>
    <w:rsid w:val="008856BD"/>
    <w:pPr>
      <w:spacing w:line="276" w:lineRule="auto"/>
    </w:pPr>
    <w:rPr>
      <w:szCs w:val="24"/>
      <w:lang w:eastAsia="en-US"/>
    </w:rPr>
  </w:style>
  <w:style w:type="paragraph" w:customStyle="1" w:styleId="AF4BA558D64D44CFA55943089B3DC5FC7">
    <w:name w:val="AF4BA558D64D44CFA55943089B3DC5FC7"/>
    <w:rsid w:val="008856BD"/>
    <w:pPr>
      <w:spacing w:line="276" w:lineRule="auto"/>
    </w:pPr>
    <w:rPr>
      <w:szCs w:val="24"/>
      <w:lang w:eastAsia="en-US"/>
    </w:rPr>
  </w:style>
  <w:style w:type="paragraph" w:customStyle="1" w:styleId="CB7CE430E10D4C95B6ADD16BA755FE1C3">
    <w:name w:val="CB7CE430E10D4C95B6ADD16BA755FE1C3"/>
    <w:rsid w:val="008856BD"/>
    <w:pPr>
      <w:keepNext/>
      <w:keepLines/>
      <w:spacing w:before="500" w:line="240" w:lineRule="auto"/>
      <w:outlineLvl w:val="0"/>
    </w:pPr>
    <w:rPr>
      <w:rFonts w:asciiTheme="majorHAnsi" w:eastAsiaTheme="majorEastAsia" w:hAnsiTheme="majorHAnsi" w:cstheme="majorBidi"/>
      <w:b/>
      <w:color w:val="0D0D0D" w:themeColor="text1" w:themeTint="F2"/>
      <w:sz w:val="50"/>
      <w:szCs w:val="32"/>
      <w:lang w:eastAsia="en-US"/>
    </w:rPr>
  </w:style>
  <w:style w:type="paragraph" w:customStyle="1" w:styleId="825698E4BD87451B85E5BE8DEA0854585">
    <w:name w:val="825698E4BD87451B85E5BE8DEA0854585"/>
    <w:rsid w:val="008856BD"/>
    <w:pPr>
      <w:tabs>
        <w:tab w:val="center" w:pos="4513"/>
        <w:tab w:val="right" w:pos="9026"/>
      </w:tabs>
      <w:spacing w:after="0" w:line="240" w:lineRule="auto"/>
    </w:pPr>
    <w:rPr>
      <w:rFonts w:asciiTheme="majorHAnsi" w:hAnsiTheme="majorHAnsi"/>
      <w:sz w:val="18"/>
      <w:szCs w:val="24"/>
      <w:lang w:eastAsia="en-US"/>
    </w:rPr>
  </w:style>
  <w:style w:type="paragraph" w:customStyle="1" w:styleId="5344BDD458BB4DD9B4541D690A7EF9F75">
    <w:name w:val="5344BDD458BB4DD9B4541D690A7EF9F75"/>
    <w:rsid w:val="008856BD"/>
    <w:pPr>
      <w:tabs>
        <w:tab w:val="center" w:pos="4513"/>
        <w:tab w:val="right" w:pos="9026"/>
      </w:tabs>
      <w:spacing w:after="0" w:line="240" w:lineRule="auto"/>
    </w:pPr>
    <w:rPr>
      <w:rFonts w:asciiTheme="majorHAnsi" w:hAnsiTheme="majorHAnsi"/>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4E59A-FB42-4A21-8FAF-1E6F3EDD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2168</Words>
  <Characters>11496</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Utbildningsförvaltningens rutin för rektor vid utredningar med frågeställning intellektuell funktionsnedsättning</dc:title>
  <dc:subject/>
  <dc:creator>elin.kopman@educ.goteborg.se</dc:creator>
  <cp:keywords/>
  <dc:description/>
  <cp:lastModifiedBy>Elin Köpman</cp:lastModifiedBy>
  <cp:revision>3</cp:revision>
  <cp:lastPrinted>2017-01-05T15:29:00Z</cp:lastPrinted>
  <dcterms:created xsi:type="dcterms:W3CDTF">2023-01-25T09:05:00Z</dcterms:created>
  <dcterms:modified xsi:type="dcterms:W3CDTF">2023-01-25T09:15:00Z</dcterms:modified>
</cp:coreProperties>
</file>