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3C84" w14:textId="6DA58EC1" w:rsidR="00367F49" w:rsidRPr="00367F49" w:rsidRDefault="00FE1EEC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57CA6">
            <w:t>Välkommen som chef</w:t>
          </w:r>
        </w:sdtContent>
      </w:sdt>
    </w:p>
    <w:p w14:paraId="67ED3C85" w14:textId="7756EB25" w:rsidR="00DA76F6" w:rsidRDefault="00DA76F6" w:rsidP="00986A1D"/>
    <w:p w14:paraId="54FEE8C3" w14:textId="15F8F8AB" w:rsidR="00E025FF" w:rsidRDefault="00E025FF" w:rsidP="00E025FF">
      <w:pPr>
        <w:rPr>
          <w:rFonts w:ascii="Arial" w:hAnsi="Arial"/>
          <w:b/>
          <w:sz w:val="28"/>
        </w:rPr>
      </w:pPr>
      <w:r w:rsidRPr="00C06150">
        <w:rPr>
          <w:rFonts w:ascii="Arial" w:hAnsi="Arial"/>
          <w:b/>
          <w:sz w:val="28"/>
        </w:rPr>
        <w:t xml:space="preserve">Checklista – </w:t>
      </w:r>
      <w:r w:rsidR="001806AC">
        <w:rPr>
          <w:rFonts w:ascii="Arial" w:hAnsi="Arial"/>
          <w:b/>
          <w:sz w:val="28"/>
        </w:rPr>
        <w:t>i</w:t>
      </w:r>
      <w:r w:rsidRPr="00C06150">
        <w:rPr>
          <w:rFonts w:ascii="Arial" w:hAnsi="Arial"/>
          <w:b/>
          <w:sz w:val="28"/>
        </w:rPr>
        <w:t xml:space="preserve">ntroduktion för </w:t>
      </w:r>
      <w:r>
        <w:rPr>
          <w:rFonts w:ascii="Arial" w:hAnsi="Arial"/>
          <w:b/>
          <w:sz w:val="28"/>
        </w:rPr>
        <w:t>chef</w:t>
      </w:r>
    </w:p>
    <w:p w14:paraId="40836104" w14:textId="419B07F0" w:rsidR="00E025FF" w:rsidRDefault="00E025FF" w:rsidP="00E025FF">
      <w:pPr>
        <w:rPr>
          <w:rFonts w:ascii="Arial" w:hAnsi="Arial"/>
          <w:b/>
          <w:u w:val="single"/>
        </w:rPr>
      </w:pPr>
      <w:r w:rsidRPr="00C06150">
        <w:rPr>
          <w:rFonts w:ascii="Arial" w:hAnsi="Arial"/>
          <w:b/>
        </w:rPr>
        <w:t>Introduktionsprogram f</w:t>
      </w:r>
      <w:r>
        <w:rPr>
          <w:rFonts w:ascii="Arial" w:hAnsi="Arial"/>
          <w:b/>
        </w:rPr>
        <w:t>ör:</w:t>
      </w:r>
    </w:p>
    <w:p w14:paraId="738C5BCD" w14:textId="77777777" w:rsidR="00E025FF" w:rsidRPr="00E025FF" w:rsidRDefault="00E025FF" w:rsidP="00E025FF">
      <w:pPr>
        <w:rPr>
          <w:rFonts w:ascii="Arial" w:hAnsi="Arial"/>
          <w:b/>
          <w:u w:val="single"/>
        </w:rPr>
      </w:pPr>
    </w:p>
    <w:tbl>
      <w:tblPr>
        <w:tblW w:w="9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778"/>
        <w:gridCol w:w="778"/>
      </w:tblGrid>
      <w:tr w:rsidR="00E025FF" w:rsidRPr="00C06150" w14:paraId="019CBBDF" w14:textId="77777777" w:rsidTr="006324A7">
        <w:tc>
          <w:tcPr>
            <w:tcW w:w="843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011FFD8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 w:rsidRPr="000C56BD">
              <w:rPr>
                <w:rFonts w:ascii="Arial" w:hAnsi="Arial"/>
                <w:b/>
                <w:sz w:val="18"/>
              </w:rPr>
              <w:t>Innan tillträde av tjänst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D90F60F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</w:rPr>
            </w:pPr>
            <w:r w:rsidRPr="00C06150">
              <w:rPr>
                <w:rFonts w:ascii="Arial" w:hAnsi="Arial"/>
                <w:b/>
                <w:sz w:val="16"/>
              </w:rPr>
              <w:t>Ansvar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D3C6934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Klart</w:t>
            </w:r>
          </w:p>
        </w:tc>
      </w:tr>
      <w:tr w:rsidR="00E025FF" w:rsidRPr="00C06150" w14:paraId="5ADE462F" w14:textId="77777777" w:rsidTr="006324A7">
        <w:tc>
          <w:tcPr>
            <w:tcW w:w="843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74E01487" w14:textId="7777777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Undertecknande av anställningsavtal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38079ED" w14:textId="77777777" w:rsidR="00E025FF" w:rsidRPr="00C06150" w:rsidRDefault="00E025FF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2D25A49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33B19675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C37649A" w14:textId="767F7838" w:rsidR="00E025FF" w:rsidRDefault="00E025FF" w:rsidP="006324A7">
            <w:pPr>
              <w:rPr>
                <w:sz w:val="24"/>
              </w:rPr>
            </w:pPr>
            <w:r w:rsidRPr="00B7550D">
              <w:rPr>
                <w:sz w:val="24"/>
              </w:rPr>
              <w:t>Plan för överlämning från tidigare chef</w:t>
            </w:r>
            <w:r w:rsidR="00282550">
              <w:rPr>
                <w:sz w:val="24"/>
              </w:rPr>
              <w:t xml:space="preserve"> på tjänsten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41B252A" w14:textId="77777777" w:rsidR="00E025FF" w:rsidRPr="00C06150" w:rsidRDefault="00E025FF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06D7F17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7BB25A12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3EE5DF25" w14:textId="7777777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Informera berörda funktioner om tillträde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3AE63B6" w14:textId="77777777" w:rsidR="00E025FF" w:rsidRPr="00C06150" w:rsidRDefault="00E025FF" w:rsidP="006324A7">
            <w:pPr>
              <w:spacing w:line="360" w:lineRule="auto"/>
              <w:ind w:left="-637" w:firstLine="637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4340BB8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745257BE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43668A4" w14:textId="4E92B4C1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 xml:space="preserve">Utse </w:t>
            </w:r>
            <w:r w:rsidR="00282550">
              <w:rPr>
                <w:sz w:val="24"/>
              </w:rPr>
              <w:t>mentor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659180C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2FC4E3E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02C0F327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5FD0F35" w14:textId="7777777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Iordningställande av arbetsplats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83D2F69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E5089BD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0648F29E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3F3CCA54" w14:textId="7777777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Beställ arbetsverktyg (telefon, dator m.m) och grundläggande behörigheter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A2AC3F9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5ACEE90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5544A1C1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379044E1" w14:textId="7777777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Beställ behörighet till aktuella IT-verktyg i samråd med aktuella stödfunktioner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4AF4F65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4859F7F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4AFB67EF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4FE420E" w14:textId="3DA190E8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Uppdatera sändlistor och kallelser i</w:t>
            </w:r>
            <w:r w:rsidR="00282550">
              <w:rPr>
                <w:sz w:val="24"/>
              </w:rPr>
              <w:t xml:space="preserve"> </w:t>
            </w:r>
            <w:r>
              <w:rPr>
                <w:sz w:val="24"/>
              </w:rPr>
              <w:t>Outlook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938DDDD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5A44BC4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61BAA921" w14:textId="77777777" w:rsidTr="006324A7">
        <w:tc>
          <w:tcPr>
            <w:tcW w:w="843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08E9FA4F" w14:textId="5A607A4A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  <w:r>
              <w:rPr>
                <w:sz w:val="24"/>
              </w:rPr>
              <w:t xml:space="preserve">Skicka välkomstmejl/välkomstbrev </w:t>
            </w:r>
            <w:r w:rsidRPr="005D6972">
              <w:rPr>
                <w:i/>
                <w:sz w:val="24"/>
              </w:rPr>
              <w:t xml:space="preserve">(information om vad som händer första </w:t>
            </w:r>
            <w:r>
              <w:rPr>
                <w:i/>
                <w:sz w:val="24"/>
              </w:rPr>
              <w:t>a</w:t>
            </w:r>
            <w:r w:rsidRPr="005D6972">
              <w:rPr>
                <w:i/>
                <w:sz w:val="24"/>
              </w:rPr>
              <w:t>rbetsdagen</w:t>
            </w:r>
            <w:r w:rsidR="00282550">
              <w:rPr>
                <w:i/>
                <w:sz w:val="24"/>
              </w:rPr>
              <w:t xml:space="preserve"> </w:t>
            </w:r>
            <w:r w:rsidR="00BA14B3">
              <w:rPr>
                <w:i/>
                <w:sz w:val="24"/>
              </w:rPr>
              <w:t>samt</w:t>
            </w:r>
            <w:r w:rsidR="00282550">
              <w:rPr>
                <w:i/>
                <w:sz w:val="24"/>
              </w:rPr>
              <w:t xml:space="preserve"> introduktionsprogram</w:t>
            </w:r>
            <w:r w:rsidRPr="005D6972">
              <w:rPr>
                <w:i/>
                <w:sz w:val="24"/>
              </w:rPr>
              <w:t>)</w:t>
            </w: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334501E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8F247D5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222735A9" w14:textId="388821B9" w:rsidR="00E025FF" w:rsidRDefault="00E025FF" w:rsidP="00986A1D">
      <w:pPr>
        <w:rPr>
          <w:b/>
          <w:bCs/>
          <w:sz w:val="28"/>
          <w:szCs w:val="28"/>
        </w:rPr>
      </w:pPr>
    </w:p>
    <w:p w14:paraId="59827EE3" w14:textId="7E4AABA5" w:rsidR="00E025FF" w:rsidRDefault="00E025FF" w:rsidP="00986A1D">
      <w:pPr>
        <w:rPr>
          <w:b/>
          <w:bCs/>
          <w:sz w:val="28"/>
          <w:szCs w:val="28"/>
        </w:rPr>
      </w:pPr>
    </w:p>
    <w:p w14:paraId="11A7C956" w14:textId="6CE3AD66" w:rsidR="00E025FF" w:rsidRDefault="00E025FF" w:rsidP="00986A1D">
      <w:pPr>
        <w:rPr>
          <w:b/>
          <w:bCs/>
          <w:sz w:val="28"/>
          <w:szCs w:val="28"/>
        </w:rPr>
      </w:pPr>
    </w:p>
    <w:p w14:paraId="758014FE" w14:textId="4DB246B0" w:rsidR="00E025FF" w:rsidRDefault="00E025FF" w:rsidP="00986A1D">
      <w:pPr>
        <w:rPr>
          <w:b/>
          <w:bCs/>
          <w:sz w:val="28"/>
          <w:szCs w:val="28"/>
        </w:rPr>
      </w:pPr>
    </w:p>
    <w:p w14:paraId="4B4EB5DD" w14:textId="25A3B6A7" w:rsidR="00E025FF" w:rsidRDefault="00E025FF" w:rsidP="00986A1D">
      <w:pPr>
        <w:rPr>
          <w:b/>
          <w:bCs/>
          <w:sz w:val="28"/>
          <w:szCs w:val="28"/>
        </w:rPr>
      </w:pPr>
    </w:p>
    <w:p w14:paraId="14A2F691" w14:textId="4AD9E09B" w:rsidR="00E025FF" w:rsidRDefault="00E025FF" w:rsidP="00986A1D">
      <w:pPr>
        <w:rPr>
          <w:b/>
          <w:bCs/>
          <w:sz w:val="28"/>
          <w:szCs w:val="28"/>
        </w:rPr>
      </w:pPr>
    </w:p>
    <w:p w14:paraId="238A8289" w14:textId="227165CC" w:rsidR="00E025FF" w:rsidRDefault="00E025FF" w:rsidP="00986A1D">
      <w:pPr>
        <w:rPr>
          <w:b/>
          <w:bCs/>
          <w:sz w:val="28"/>
          <w:szCs w:val="28"/>
        </w:rPr>
      </w:pPr>
    </w:p>
    <w:p w14:paraId="735AFF46" w14:textId="77777777" w:rsidR="005B655B" w:rsidRDefault="005B655B" w:rsidP="00986A1D">
      <w:pPr>
        <w:rPr>
          <w:b/>
          <w:bCs/>
          <w:sz w:val="28"/>
          <w:szCs w:val="28"/>
        </w:rPr>
      </w:pPr>
    </w:p>
    <w:tbl>
      <w:tblPr>
        <w:tblW w:w="9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778"/>
        <w:gridCol w:w="778"/>
      </w:tblGrid>
      <w:tr w:rsidR="00E025FF" w:rsidRPr="00C06150" w14:paraId="359E86D6" w14:textId="77777777" w:rsidTr="006324A7">
        <w:tc>
          <w:tcPr>
            <w:tcW w:w="843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F839649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 w:rsidRPr="000C56BD">
              <w:rPr>
                <w:rFonts w:ascii="Arial" w:hAnsi="Arial"/>
                <w:b/>
                <w:sz w:val="18"/>
              </w:rPr>
              <w:lastRenderedPageBreak/>
              <w:t>Villkor den egna anställningen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6293819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</w:rPr>
            </w:pPr>
            <w:r w:rsidRPr="00C06150">
              <w:rPr>
                <w:rFonts w:ascii="Arial" w:hAnsi="Arial"/>
                <w:b/>
                <w:sz w:val="16"/>
              </w:rPr>
              <w:t>Ansvar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659FF29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Klart</w:t>
            </w:r>
          </w:p>
        </w:tc>
      </w:tr>
      <w:tr w:rsidR="00E025FF" w:rsidRPr="00C06150" w14:paraId="23DAF7B7" w14:textId="77777777" w:rsidTr="006324A7">
        <w:tc>
          <w:tcPr>
            <w:tcW w:w="843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DA78966" w14:textId="7777777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Registrering av lönekonto. Info om e-lönebesked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F4ED6BC" w14:textId="77777777" w:rsidR="00E025FF" w:rsidRPr="00C06150" w:rsidRDefault="00E025FF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E90CB7A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BA14B3" w:rsidRPr="00C06150" w14:paraId="0A6ACFC0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A4E64BC" w14:textId="72CF3B0F" w:rsidR="00BA14B3" w:rsidRDefault="00BA14B3" w:rsidP="006324A7">
            <w:pPr>
              <w:rPr>
                <w:sz w:val="24"/>
              </w:rPr>
            </w:pPr>
            <w:r>
              <w:rPr>
                <w:sz w:val="24"/>
              </w:rPr>
              <w:t>Introduktion i Personec självservice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C7B5C9C" w14:textId="77777777" w:rsidR="00BA14B3" w:rsidRPr="00C06150" w:rsidRDefault="00BA14B3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39C9E1E" w14:textId="77777777" w:rsidR="00BA14B3" w:rsidRPr="00C06150" w:rsidRDefault="00BA14B3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535ADA3D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25DECA4" w14:textId="7777777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Arbetstider – schema, övertid och flextidsavtal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84C1C29" w14:textId="77777777" w:rsidR="00E025FF" w:rsidRPr="00C06150" w:rsidRDefault="00E025FF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AE0F66E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0C28285C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5F732ECC" w14:textId="0E3BCDA7" w:rsidR="00E025FF" w:rsidRDefault="00282550" w:rsidP="006324A7">
            <w:pPr>
              <w:rPr>
                <w:sz w:val="24"/>
              </w:rPr>
            </w:pPr>
            <w:r>
              <w:rPr>
                <w:sz w:val="24"/>
              </w:rPr>
              <w:t>Avvikelser från arbetstid - s</w:t>
            </w:r>
            <w:r w:rsidR="00E025FF">
              <w:rPr>
                <w:sz w:val="24"/>
              </w:rPr>
              <w:t>jukanmälan, semester, VAB, övrig ledighet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0D743BD" w14:textId="77777777" w:rsidR="00E025FF" w:rsidRPr="00C06150" w:rsidRDefault="00E025FF" w:rsidP="006324A7">
            <w:pPr>
              <w:spacing w:line="360" w:lineRule="auto"/>
              <w:ind w:left="-637" w:firstLine="637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D4E9EA0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093E0E75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7BA108CA" w14:textId="7777777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Försäkringar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BDB3680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3C6B5EC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4E450B75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CBD4B50" w14:textId="5A093D1A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Informera om förmåner (</w:t>
            </w:r>
            <w:r w:rsidR="00282550">
              <w:rPr>
                <w:sz w:val="24"/>
              </w:rPr>
              <w:t xml:space="preserve">visa </w:t>
            </w:r>
            <w:r w:rsidR="00BA14B3">
              <w:rPr>
                <w:sz w:val="24"/>
              </w:rPr>
              <w:t>F</w:t>
            </w:r>
            <w:r w:rsidR="00282550">
              <w:rPr>
                <w:sz w:val="24"/>
              </w:rPr>
              <w:t>örmånsportalen</w:t>
            </w:r>
            <w:r>
              <w:rPr>
                <w:sz w:val="24"/>
              </w:rPr>
              <w:t>)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4FF075D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6CA69AD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0D1D8E0C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9D559DA" w14:textId="6F57206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Anmälan av</w:t>
            </w:r>
            <w:r w:rsidR="00282550">
              <w:rPr>
                <w:sz w:val="24"/>
              </w:rPr>
              <w:t xml:space="preserve"> eventuell</w:t>
            </w:r>
            <w:r>
              <w:rPr>
                <w:sz w:val="24"/>
              </w:rPr>
              <w:t xml:space="preserve"> bisyssla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8E4CB93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C6295E7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335BC551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1DF0EA4" w14:textId="77777777" w:rsidR="00E025FF" w:rsidRPr="005D6972" w:rsidRDefault="00E025FF" w:rsidP="006324A7">
            <w:pPr>
              <w:rPr>
                <w:sz w:val="24"/>
                <w:highlight w:val="yellow"/>
              </w:rPr>
            </w:pPr>
            <w:r w:rsidRPr="00F15432">
              <w:rPr>
                <w:sz w:val="24"/>
              </w:rPr>
              <w:t>Blankett om tystnadsplikt och sekretess</w:t>
            </w:r>
            <w:r>
              <w:rPr>
                <w:sz w:val="24"/>
              </w:rPr>
              <w:t xml:space="preserve"> i de fall befattningen omfattas av detta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54190D5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F5DFA64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41B5BE90" w14:textId="77777777" w:rsidTr="006324A7">
        <w:tc>
          <w:tcPr>
            <w:tcW w:w="843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7453E36A" w14:textId="680D4A90" w:rsidR="00E025FF" w:rsidRPr="00C06150" w:rsidRDefault="00282550" w:rsidP="006324A7">
            <w:pPr>
              <w:spacing w:line="360" w:lineRule="auto"/>
              <w:rPr>
                <w:rFonts w:ascii="Arial" w:hAnsi="Arial"/>
              </w:rPr>
            </w:pPr>
            <w:r>
              <w:rPr>
                <w:sz w:val="24"/>
              </w:rPr>
              <w:t>Informera om v</w:t>
            </w:r>
            <w:r w:rsidR="00E025FF">
              <w:rPr>
                <w:sz w:val="24"/>
              </w:rPr>
              <w:t>em</w:t>
            </w:r>
            <w:r>
              <w:rPr>
                <w:sz w:val="24"/>
              </w:rPr>
              <w:t xml:space="preserve"> som</w:t>
            </w:r>
            <w:r w:rsidR="00E025FF">
              <w:rPr>
                <w:sz w:val="24"/>
              </w:rPr>
              <w:t xml:space="preserve"> är facklig representant/skyddsombud</w:t>
            </w: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1486087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60AC012B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0A26D55B" w14:textId="2B4139B6" w:rsidR="001F533D" w:rsidRDefault="001F533D" w:rsidP="007D7B4C">
      <w:pPr>
        <w:rPr>
          <w:b/>
          <w:bCs/>
        </w:rPr>
      </w:pPr>
    </w:p>
    <w:tbl>
      <w:tblPr>
        <w:tblW w:w="9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778"/>
        <w:gridCol w:w="778"/>
      </w:tblGrid>
      <w:tr w:rsidR="00E025FF" w:rsidRPr="00C06150" w14:paraId="61FBD57A" w14:textId="77777777" w:rsidTr="006324A7">
        <w:tc>
          <w:tcPr>
            <w:tcW w:w="843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D066217" w14:textId="23079FAA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 w:rsidRPr="000C56BD">
              <w:rPr>
                <w:rFonts w:ascii="Arial" w:hAnsi="Arial"/>
                <w:b/>
                <w:sz w:val="18"/>
              </w:rPr>
              <w:t xml:space="preserve">Introduktion </w:t>
            </w:r>
            <w:r>
              <w:rPr>
                <w:rFonts w:ascii="Arial" w:hAnsi="Arial"/>
                <w:b/>
                <w:sz w:val="18"/>
              </w:rPr>
              <w:t>av</w:t>
            </w:r>
            <w:r w:rsidRPr="000C56BD">
              <w:rPr>
                <w:rFonts w:ascii="Arial" w:hAnsi="Arial"/>
                <w:b/>
                <w:sz w:val="18"/>
              </w:rPr>
              <w:t xml:space="preserve"> ny chef i Göteborg Stad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8EDCD65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</w:rPr>
            </w:pPr>
            <w:r w:rsidRPr="00C06150">
              <w:rPr>
                <w:rFonts w:ascii="Arial" w:hAnsi="Arial"/>
                <w:b/>
                <w:sz w:val="16"/>
              </w:rPr>
              <w:t>Ansvar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5ED7705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Klart</w:t>
            </w:r>
          </w:p>
        </w:tc>
      </w:tr>
      <w:tr w:rsidR="00E025FF" w:rsidRPr="00C06150" w14:paraId="6365C4E9" w14:textId="77777777" w:rsidTr="006324A7">
        <w:tc>
          <w:tcPr>
            <w:tcW w:w="843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539A149" w14:textId="354E5008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Göteborgs Stads introduktionsutbildning</w:t>
            </w:r>
            <w:r w:rsidR="00BA14B3">
              <w:rPr>
                <w:sz w:val="24"/>
              </w:rPr>
              <w:t>ar för ny chef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EED1993" w14:textId="77777777" w:rsidR="00E025FF" w:rsidRPr="00C06150" w:rsidRDefault="00E025FF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8FB151D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20654C31" w14:textId="77777777" w:rsidTr="006324A7">
        <w:tc>
          <w:tcPr>
            <w:tcW w:w="843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200593CF" w14:textId="7718B799" w:rsidR="00282550" w:rsidRPr="00BA14B3" w:rsidRDefault="00E025FF" w:rsidP="006324A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Frivilliga fördjupningsutbildningar inom en rad områden</w:t>
            </w:r>
            <w:r w:rsidR="00BA14B3">
              <w:rPr>
                <w:sz w:val="24"/>
              </w:rPr>
              <w:t xml:space="preserve"> utifrån chefens tre roller: arbetsgivare, verksamhetsföreträdare och ledare</w:t>
            </w:r>
            <w:r>
              <w:rPr>
                <w:sz w:val="24"/>
              </w:rPr>
              <w:t xml:space="preserve">. </w:t>
            </w:r>
            <w:r w:rsidR="00BA14B3">
              <w:rPr>
                <w:sz w:val="24"/>
              </w:rPr>
              <w:br/>
            </w:r>
            <w:r>
              <w:rPr>
                <w:sz w:val="24"/>
              </w:rPr>
              <w:t>Kom</w:t>
            </w:r>
            <w:r w:rsidR="00BA14B3">
              <w:rPr>
                <w:sz w:val="24"/>
              </w:rPr>
              <w:t xml:space="preserve"> tillsammans</w:t>
            </w:r>
            <w:r>
              <w:rPr>
                <w:sz w:val="24"/>
              </w:rPr>
              <w:t xml:space="preserve"> överens om vilka som är aktuella</w:t>
            </w:r>
            <w:r w:rsidR="00BA14B3">
              <w:rPr>
                <w:sz w:val="24"/>
              </w:rPr>
              <w:t>.</w:t>
            </w: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10438B4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6A001653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004FB604" w14:textId="5C9AA09E" w:rsidR="00E025FF" w:rsidRDefault="00E025FF" w:rsidP="007D7B4C">
      <w:pPr>
        <w:rPr>
          <w:b/>
          <w:bCs/>
        </w:rPr>
      </w:pPr>
    </w:p>
    <w:tbl>
      <w:tblPr>
        <w:tblW w:w="9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778"/>
        <w:gridCol w:w="778"/>
      </w:tblGrid>
      <w:tr w:rsidR="00E025FF" w:rsidRPr="00C06150" w14:paraId="1F92F512" w14:textId="77777777" w:rsidTr="006324A7">
        <w:tc>
          <w:tcPr>
            <w:tcW w:w="843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1BB9786" w14:textId="6F5B15D2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 w:rsidRPr="000C56BD">
              <w:rPr>
                <w:rFonts w:ascii="Arial" w:hAnsi="Arial"/>
                <w:b/>
                <w:sz w:val="18"/>
              </w:rPr>
              <w:t>Förvaltnings</w:t>
            </w:r>
            <w:r w:rsidR="00282550">
              <w:rPr>
                <w:rFonts w:ascii="Arial" w:hAnsi="Arial"/>
                <w:b/>
                <w:sz w:val="18"/>
              </w:rPr>
              <w:t>gemensam</w:t>
            </w:r>
            <w:r w:rsidRPr="000C56BD">
              <w:rPr>
                <w:rFonts w:ascii="Arial" w:hAnsi="Arial"/>
                <w:b/>
                <w:sz w:val="18"/>
              </w:rPr>
              <w:t xml:space="preserve"> introduktion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4B0ACE6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</w:rPr>
            </w:pPr>
            <w:r w:rsidRPr="00C06150">
              <w:rPr>
                <w:rFonts w:ascii="Arial" w:hAnsi="Arial"/>
                <w:b/>
                <w:sz w:val="16"/>
              </w:rPr>
              <w:t>Ansvar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8E5B663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Klart</w:t>
            </w:r>
          </w:p>
        </w:tc>
      </w:tr>
      <w:tr w:rsidR="00E025FF" w:rsidRPr="00C06150" w14:paraId="3D1E77DB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F5D8F0F" w14:textId="7777777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Introduktion för nyanställda chefer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3461547" w14:textId="77777777" w:rsidR="00E025FF" w:rsidRPr="00C06150" w:rsidRDefault="00E025FF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2AB3509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17569C21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7AD31452" w14:textId="7777777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Närvara på ett nämndsammanträde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EBF8694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49A87BF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53D5F6C2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70B06D7C" w14:textId="7777777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Gå igenom relevanta delar av förvaltningens delegationsordning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B652389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211116B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282550" w:rsidRPr="00C06150" w14:paraId="70ABF033" w14:textId="77777777" w:rsidTr="006324A7">
        <w:tc>
          <w:tcPr>
            <w:tcW w:w="843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664CE0CD" w14:textId="5CBB1ABE" w:rsidR="00282550" w:rsidRDefault="00282550" w:rsidP="006324A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Gå igenom relevanta delar av förvaltnings ledningssystem</w:t>
            </w: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2E59117C" w14:textId="77777777" w:rsidR="00282550" w:rsidRPr="00C06150" w:rsidRDefault="00282550" w:rsidP="006324A7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2A0082F0" w14:textId="77777777" w:rsidR="00282550" w:rsidRPr="00C06150" w:rsidRDefault="00282550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74F13668" w14:textId="77777777" w:rsidTr="00282550">
        <w:tc>
          <w:tcPr>
            <w:tcW w:w="843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526855DB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  <w:r>
              <w:rPr>
                <w:sz w:val="24"/>
              </w:rPr>
              <w:t>Genomgång av diariehantering</w:t>
            </w: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7B2832F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65F66A2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282550" w:rsidRPr="00C06150" w14:paraId="6C11D63C" w14:textId="77777777" w:rsidTr="006324A7">
        <w:tc>
          <w:tcPr>
            <w:tcW w:w="843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65D7A086" w14:textId="55062389" w:rsidR="00282550" w:rsidRDefault="00282550" w:rsidP="006324A7">
            <w:pPr>
              <w:spacing w:line="360" w:lineRule="auto"/>
              <w:rPr>
                <w:sz w:val="24"/>
              </w:rPr>
            </w:pPr>
            <w:r w:rsidRPr="00BA14B3">
              <w:rPr>
                <w:sz w:val="24"/>
              </w:rPr>
              <w:t>Var hittar jag informationen? (</w:t>
            </w:r>
            <w:r w:rsidR="00BA14B3" w:rsidRPr="00BA14B3">
              <w:rPr>
                <w:sz w:val="24"/>
              </w:rPr>
              <w:t>P</w:t>
            </w:r>
            <w:r w:rsidRPr="00BA14B3">
              <w:rPr>
                <w:sz w:val="24"/>
              </w:rPr>
              <w:t xml:space="preserve">ersonalingången, </w:t>
            </w:r>
            <w:r w:rsidR="00BA14B3" w:rsidRPr="00BA14B3">
              <w:rPr>
                <w:sz w:val="24"/>
              </w:rPr>
              <w:t>I</w:t>
            </w:r>
            <w:r w:rsidRPr="00BA14B3">
              <w:rPr>
                <w:sz w:val="24"/>
              </w:rPr>
              <w:t>ntranät, samverkansdatabasen… o.s.v</w:t>
            </w:r>
            <w:r w:rsidR="00BA14B3" w:rsidRPr="00BA14B3">
              <w:rPr>
                <w:sz w:val="24"/>
              </w:rPr>
              <w:t>)</w:t>
            </w: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C362CB8" w14:textId="77777777" w:rsidR="00282550" w:rsidRPr="00C06150" w:rsidRDefault="00282550" w:rsidP="006324A7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655E41DE" w14:textId="77777777" w:rsidR="00282550" w:rsidRPr="00C06150" w:rsidRDefault="00282550" w:rsidP="006324A7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3310ACA2" w14:textId="7684EFA2" w:rsidR="00E025FF" w:rsidRDefault="00E025FF" w:rsidP="007D7B4C">
      <w:pPr>
        <w:rPr>
          <w:b/>
          <w:bCs/>
        </w:rPr>
      </w:pPr>
    </w:p>
    <w:p w14:paraId="64EA0080" w14:textId="77777777" w:rsidR="00E025FF" w:rsidRDefault="00E025FF" w:rsidP="007D7B4C">
      <w:pPr>
        <w:rPr>
          <w:b/>
          <w:bCs/>
        </w:rPr>
      </w:pPr>
    </w:p>
    <w:p w14:paraId="02A1B51A" w14:textId="10AD6670" w:rsidR="00E025FF" w:rsidRDefault="00E025FF" w:rsidP="007D7B4C">
      <w:pPr>
        <w:rPr>
          <w:b/>
          <w:bCs/>
        </w:rPr>
      </w:pPr>
    </w:p>
    <w:tbl>
      <w:tblPr>
        <w:tblW w:w="9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778"/>
        <w:gridCol w:w="778"/>
      </w:tblGrid>
      <w:tr w:rsidR="00E025FF" w:rsidRPr="00C06150" w14:paraId="30FFDAE6" w14:textId="77777777" w:rsidTr="006324A7">
        <w:tc>
          <w:tcPr>
            <w:tcW w:w="843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36B23D26" w14:textId="4C8AAC83" w:rsidR="00E025FF" w:rsidRPr="00BE3D9E" w:rsidRDefault="00E025FF" w:rsidP="006324A7">
            <w:pPr>
              <w:rPr>
                <w:rFonts w:ascii="Arial" w:hAnsi="Arial"/>
                <w:b/>
              </w:rPr>
            </w:pPr>
            <w:r w:rsidRPr="00BE3D9E">
              <w:rPr>
                <w:rFonts w:ascii="Arial" w:hAnsi="Arial"/>
                <w:b/>
              </w:rPr>
              <w:t xml:space="preserve">Stödfunktioner </w:t>
            </w:r>
            <w:r>
              <w:rPr>
                <w:rFonts w:ascii="Arial" w:hAnsi="Arial"/>
                <w:b/>
              </w:rPr>
              <w:t>på</w:t>
            </w:r>
            <w:r w:rsidRPr="00BE3D9E">
              <w:rPr>
                <w:rFonts w:ascii="Arial" w:hAnsi="Arial"/>
                <w:b/>
              </w:rPr>
              <w:t xml:space="preserve"> förvaltningen och på området</w:t>
            </w:r>
          </w:p>
          <w:p w14:paraId="6EE0B4B7" w14:textId="77777777" w:rsidR="00E025FF" w:rsidRPr="00BE3D9E" w:rsidRDefault="00E025FF" w:rsidP="006324A7">
            <w:pPr>
              <w:rPr>
                <w:rFonts w:ascii="Arial" w:hAnsi="Arial"/>
              </w:rPr>
            </w:pPr>
            <w:r w:rsidRPr="000C56BD">
              <w:rPr>
                <w:rFonts w:ascii="Arial" w:hAnsi="Arial"/>
                <w:i/>
              </w:rPr>
              <w:t>I bilaga hittar du en översikt som visar de introduktionsdelar som stödfunktionerna erbjuder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D81CF7C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</w:rPr>
            </w:pPr>
            <w:r w:rsidRPr="00C06150">
              <w:rPr>
                <w:rFonts w:ascii="Arial" w:hAnsi="Arial"/>
                <w:b/>
                <w:sz w:val="16"/>
              </w:rPr>
              <w:t>Ansvar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8019D64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Klart</w:t>
            </w:r>
          </w:p>
        </w:tc>
      </w:tr>
      <w:tr w:rsidR="00E025FF" w:rsidRPr="00C06150" w14:paraId="1D13D9C6" w14:textId="77777777" w:rsidTr="006324A7">
        <w:tc>
          <w:tcPr>
            <w:tcW w:w="843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27D6DAA" w14:textId="76022072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Träff med områdets ekonom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0E4F0DF" w14:textId="77777777" w:rsidR="00E025FF" w:rsidRPr="00C06150" w:rsidRDefault="00E025FF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9F953E1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7A222B03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D96499D" w14:textId="4AA39E8A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Träff med områdets HR - specialist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992C6DB" w14:textId="77777777" w:rsidR="00E025FF" w:rsidRPr="00C06150" w:rsidRDefault="00E025FF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EE38996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69557544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BD9051C" w14:textId="077CD8A9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Träff med områdets inköpssamordnare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FA5AFC2" w14:textId="77777777" w:rsidR="00E025FF" w:rsidRPr="00C06150" w:rsidRDefault="00E025FF" w:rsidP="006324A7">
            <w:pPr>
              <w:spacing w:line="360" w:lineRule="auto"/>
              <w:ind w:left="-637" w:firstLine="637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2545BE0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5831B065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E80AA31" w14:textId="66E5FB6D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Träff med gruppchef för IT på området</w:t>
            </w:r>
            <w:r w:rsidR="00282550">
              <w:rPr>
                <w:sz w:val="24"/>
              </w:rPr>
              <w:t>/ företrädare för avdelningen digitalisering och innovation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90DD045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1FBE94B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37587919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548FDD8" w14:textId="0BA615B5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Träff med jurist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C3EF134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5B83865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145AE614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582A780A" w14:textId="09F5D630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Träff med Personec-ansvarig på utbildnings</w:t>
            </w:r>
            <w:r w:rsidR="00282550">
              <w:rPr>
                <w:sz w:val="24"/>
              </w:rPr>
              <w:t>kansliet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04C0E2B" w14:textId="77777777" w:rsidR="00E025FF" w:rsidRPr="00C06150" w:rsidRDefault="00E025FF" w:rsidP="006324A7">
            <w:pPr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0C86F19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61FC1F88" w14:textId="77777777" w:rsidTr="00282550">
        <w:tc>
          <w:tcPr>
            <w:tcW w:w="843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7E39587D" w14:textId="41AAE8D1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  <w:r>
              <w:rPr>
                <w:sz w:val="24"/>
              </w:rPr>
              <w:t xml:space="preserve">Träff med </w:t>
            </w:r>
            <w:r w:rsidR="00282550">
              <w:rPr>
                <w:sz w:val="24"/>
              </w:rPr>
              <w:t>företrädare för avdelningen</w:t>
            </w:r>
            <w:r>
              <w:rPr>
                <w:sz w:val="24"/>
              </w:rPr>
              <w:t xml:space="preserve"> för planering och utveckling</w:t>
            </w: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904C1B2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687C778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282550" w:rsidRPr="00C06150" w14:paraId="10DD7A76" w14:textId="77777777" w:rsidTr="006324A7">
        <w:tc>
          <w:tcPr>
            <w:tcW w:w="843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38AEE91C" w14:textId="77777777" w:rsidR="00073011" w:rsidRDefault="00282550" w:rsidP="006324A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Andra stödfunktioner</w:t>
            </w:r>
            <w:r w:rsidR="00073011">
              <w:rPr>
                <w:sz w:val="24"/>
              </w:rPr>
              <w:t xml:space="preserve"> och</w:t>
            </w:r>
            <w:r>
              <w:rPr>
                <w:sz w:val="24"/>
              </w:rPr>
              <w:t xml:space="preserve"> kontaktyto</w:t>
            </w:r>
            <w:r w:rsidR="00073011">
              <w:rPr>
                <w:sz w:val="24"/>
              </w:rPr>
              <w:t>r som är aktuella:</w:t>
            </w:r>
          </w:p>
          <w:p w14:paraId="6AABC27D" w14:textId="0DBD77F0" w:rsidR="00073011" w:rsidRDefault="00073011" w:rsidP="006324A7">
            <w:pPr>
              <w:spacing w:line="360" w:lineRule="auto"/>
              <w:rPr>
                <w:sz w:val="24"/>
              </w:rPr>
            </w:pP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A51189D" w14:textId="77777777" w:rsidR="00282550" w:rsidRPr="00C06150" w:rsidRDefault="00282550" w:rsidP="006324A7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742A2BC1" w14:textId="77777777" w:rsidR="00282550" w:rsidRPr="00C06150" w:rsidRDefault="00282550" w:rsidP="006324A7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673F8ECF" w14:textId="0159D357" w:rsidR="00E025FF" w:rsidRDefault="00E025FF" w:rsidP="007D7B4C">
      <w:pPr>
        <w:rPr>
          <w:b/>
          <w:bCs/>
        </w:rPr>
      </w:pPr>
    </w:p>
    <w:tbl>
      <w:tblPr>
        <w:tblW w:w="9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778"/>
        <w:gridCol w:w="778"/>
      </w:tblGrid>
      <w:tr w:rsidR="00E025FF" w:rsidRPr="00BE3D9E" w14:paraId="3AA7B093" w14:textId="77777777" w:rsidTr="006324A7">
        <w:tc>
          <w:tcPr>
            <w:tcW w:w="843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76F0541" w14:textId="23E3FB53" w:rsidR="00E025FF" w:rsidRPr="00BE3D9E" w:rsidRDefault="00E025FF" w:rsidP="006324A7">
            <w:pPr>
              <w:rPr>
                <w:rFonts w:ascii="Arial" w:hAnsi="Arial"/>
                <w:b/>
                <w:sz w:val="16"/>
                <w:szCs w:val="16"/>
              </w:rPr>
            </w:pPr>
            <w:r w:rsidRPr="00BE3D9E">
              <w:rPr>
                <w:rFonts w:ascii="Arial" w:hAnsi="Arial"/>
                <w:b/>
                <w:sz w:val="16"/>
                <w:szCs w:val="16"/>
              </w:rPr>
              <w:t>Introduktion på området</w:t>
            </w:r>
            <w:r w:rsidR="00282550">
              <w:rPr>
                <w:rFonts w:ascii="Arial" w:hAnsi="Arial"/>
                <w:b/>
                <w:sz w:val="16"/>
                <w:szCs w:val="16"/>
              </w:rPr>
              <w:t>/enheten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92945C2" w14:textId="77777777" w:rsidR="00E025FF" w:rsidRPr="00BE3D9E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  <w:szCs w:val="16"/>
              </w:rPr>
            </w:pPr>
            <w:r w:rsidRPr="00BE3D9E">
              <w:rPr>
                <w:rFonts w:ascii="Arial" w:hAnsi="Arial"/>
                <w:b/>
                <w:sz w:val="16"/>
                <w:szCs w:val="16"/>
              </w:rPr>
              <w:t>Ansvar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F6617B0" w14:textId="77777777" w:rsidR="00E025FF" w:rsidRPr="00BE3D9E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  <w:szCs w:val="16"/>
              </w:rPr>
            </w:pPr>
            <w:r w:rsidRPr="00BE3D9E">
              <w:rPr>
                <w:rFonts w:ascii="Arial" w:hAnsi="Arial"/>
                <w:b/>
                <w:sz w:val="16"/>
                <w:szCs w:val="16"/>
              </w:rPr>
              <w:t>Klart</w:t>
            </w:r>
          </w:p>
        </w:tc>
      </w:tr>
      <w:tr w:rsidR="00E025FF" w:rsidRPr="00C06150" w14:paraId="36119477" w14:textId="77777777" w:rsidTr="006324A7">
        <w:tc>
          <w:tcPr>
            <w:tcW w:w="843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E2DD822" w14:textId="7777777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Beskrivning av områdets och enhetens verksamhet och organisation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FC97D4C" w14:textId="77777777" w:rsidR="00E025FF" w:rsidRPr="00C06150" w:rsidRDefault="00E025FF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FD8AA7E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282550" w:rsidRPr="00C06150" w14:paraId="04746CB9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18FE4E2" w14:textId="55598E8F" w:rsidR="00282550" w:rsidRDefault="00282550" w:rsidP="006324A7">
            <w:pPr>
              <w:rPr>
                <w:sz w:val="24"/>
              </w:rPr>
            </w:pPr>
            <w:r>
              <w:rPr>
                <w:sz w:val="24"/>
              </w:rPr>
              <w:t>Beskriv områdets samverkansorganisation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84C8A24" w14:textId="77777777" w:rsidR="00282550" w:rsidRPr="00C06150" w:rsidRDefault="00282550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B5C7153" w14:textId="77777777" w:rsidR="00282550" w:rsidRPr="00C06150" w:rsidRDefault="00282550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6DE69E6A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5B797A43" w14:textId="77777777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>Gå igenom och underteckna arbetsmiljödelegation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E543ECB" w14:textId="77777777" w:rsidR="00E025FF" w:rsidRPr="00C06150" w:rsidRDefault="00E025FF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0F9E582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54906E64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35841D1" w14:textId="18CAA75F" w:rsidR="00E025FF" w:rsidRDefault="00E025FF" w:rsidP="006324A7">
            <w:pPr>
              <w:rPr>
                <w:sz w:val="24"/>
              </w:rPr>
            </w:pPr>
            <w:r>
              <w:rPr>
                <w:sz w:val="24"/>
              </w:rPr>
              <w:t xml:space="preserve">Presentation </w:t>
            </w:r>
            <w:r w:rsidR="00282550">
              <w:rPr>
                <w:sz w:val="24"/>
              </w:rPr>
              <w:t>av</w:t>
            </w:r>
            <w:r w:rsidR="001806AC">
              <w:rPr>
                <w:sz w:val="24"/>
              </w:rPr>
              <w:t xml:space="preserve"> mentor</w:t>
            </w: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BE1CBC3" w14:textId="77777777" w:rsidR="00E025FF" w:rsidRPr="00C06150" w:rsidRDefault="00E025FF" w:rsidP="006324A7">
            <w:pPr>
              <w:spacing w:line="360" w:lineRule="auto"/>
              <w:ind w:left="-637" w:firstLine="637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052D3B5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2110E991" w14:textId="77777777" w:rsidTr="006324A7">
        <w:tc>
          <w:tcPr>
            <w:tcW w:w="843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43E7CF8A" w14:textId="7C2D763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  <w:r>
              <w:rPr>
                <w:sz w:val="24"/>
              </w:rPr>
              <w:t>Möteskalendarium (OSG,</w:t>
            </w:r>
            <w:r w:rsidR="00282550">
              <w:rPr>
                <w:sz w:val="24"/>
              </w:rPr>
              <w:t xml:space="preserve"> LSG,</w:t>
            </w:r>
            <w:r>
              <w:rPr>
                <w:sz w:val="24"/>
              </w:rPr>
              <w:t xml:space="preserve"> OLG m.m)</w:t>
            </w: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2F11B97A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60536B7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6E0D59E3" w14:textId="4C476DBD" w:rsidR="00E025FF" w:rsidRDefault="00E025FF" w:rsidP="007D7B4C">
      <w:pPr>
        <w:rPr>
          <w:b/>
          <w:bCs/>
        </w:rPr>
      </w:pPr>
    </w:p>
    <w:tbl>
      <w:tblPr>
        <w:tblW w:w="9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778"/>
        <w:gridCol w:w="778"/>
      </w:tblGrid>
      <w:tr w:rsidR="00E025FF" w:rsidRPr="00BE3D9E" w14:paraId="1F7804AB" w14:textId="77777777" w:rsidTr="006324A7">
        <w:tc>
          <w:tcPr>
            <w:tcW w:w="843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9302568" w14:textId="77777777" w:rsidR="00E025FF" w:rsidRPr="00BE3D9E" w:rsidRDefault="00E025FF" w:rsidP="006324A7">
            <w:pPr>
              <w:rPr>
                <w:i/>
                <w:sz w:val="24"/>
              </w:rPr>
            </w:pPr>
            <w:r w:rsidRPr="006B4532">
              <w:rPr>
                <w:b/>
                <w:sz w:val="24"/>
              </w:rPr>
              <w:t>Yrkesspecifik introduktion</w:t>
            </w:r>
            <w:r>
              <w:rPr>
                <w:b/>
                <w:sz w:val="24"/>
              </w:rPr>
              <w:br/>
            </w:r>
            <w:r>
              <w:rPr>
                <w:i/>
                <w:sz w:val="24"/>
              </w:rPr>
              <w:t xml:space="preserve">Denna del av introduktionen utformas utifrån uppdrag och den nyanställdas tidigare erfarenhet. 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717C280" w14:textId="77777777" w:rsidR="00E025FF" w:rsidRPr="00BE3D9E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  <w:szCs w:val="16"/>
              </w:rPr>
            </w:pPr>
            <w:r w:rsidRPr="00BE3D9E">
              <w:rPr>
                <w:rFonts w:ascii="Arial" w:hAnsi="Arial"/>
                <w:b/>
                <w:sz w:val="16"/>
                <w:szCs w:val="16"/>
              </w:rPr>
              <w:t>Ansvar</w:t>
            </w: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58D796D" w14:textId="77777777" w:rsidR="00E025FF" w:rsidRPr="00BE3D9E" w:rsidRDefault="00E025FF" w:rsidP="006324A7">
            <w:pPr>
              <w:spacing w:line="360" w:lineRule="auto"/>
              <w:rPr>
                <w:rFonts w:ascii="Arial" w:hAnsi="Arial"/>
                <w:b/>
                <w:sz w:val="16"/>
                <w:szCs w:val="16"/>
              </w:rPr>
            </w:pPr>
            <w:r w:rsidRPr="00BE3D9E">
              <w:rPr>
                <w:rFonts w:ascii="Arial" w:hAnsi="Arial"/>
                <w:b/>
                <w:sz w:val="16"/>
                <w:szCs w:val="16"/>
              </w:rPr>
              <w:t>Klart</w:t>
            </w:r>
          </w:p>
        </w:tc>
      </w:tr>
      <w:tr w:rsidR="00E025FF" w:rsidRPr="00C06150" w14:paraId="73AE69AE" w14:textId="77777777" w:rsidTr="006324A7">
        <w:tc>
          <w:tcPr>
            <w:tcW w:w="843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5A57E531" w14:textId="77777777" w:rsidR="00E025FF" w:rsidRDefault="00E025FF" w:rsidP="006324A7">
            <w:pPr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900772B" w14:textId="77777777" w:rsidR="00E025FF" w:rsidRPr="00C06150" w:rsidRDefault="00E025FF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1E89BD1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  <w:tr w:rsidR="00E025FF" w:rsidRPr="00C06150" w14:paraId="54F8685D" w14:textId="77777777" w:rsidTr="006324A7">
        <w:tc>
          <w:tcPr>
            <w:tcW w:w="8434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519205D" w14:textId="77777777" w:rsidR="00E025FF" w:rsidRDefault="00E025FF" w:rsidP="006324A7">
            <w:pPr>
              <w:rPr>
                <w:sz w:val="24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FFB55D8" w14:textId="77777777" w:rsidR="00E025FF" w:rsidRPr="00C06150" w:rsidRDefault="00E025FF" w:rsidP="006324A7">
            <w:pPr>
              <w:spacing w:line="360" w:lineRule="auto"/>
              <w:ind w:left="-63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81912F0" w14:textId="77777777" w:rsidR="00E025FF" w:rsidRPr="00C06150" w:rsidRDefault="00E025FF" w:rsidP="006324A7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0942A3C1" w14:textId="77777777" w:rsidR="001806AC" w:rsidRPr="00DD508A" w:rsidRDefault="001806AC" w:rsidP="001806AC">
      <w:pPr>
        <w:rPr>
          <w:rFonts w:ascii="Arial" w:hAnsi="Arial"/>
          <w:b/>
        </w:rPr>
      </w:pPr>
      <w:r w:rsidRPr="00DD508A">
        <w:rPr>
          <w:rFonts w:ascii="Arial" w:hAnsi="Arial"/>
          <w:b/>
        </w:rPr>
        <w:lastRenderedPageBreak/>
        <w:t>Uppföljning</w:t>
      </w:r>
    </w:p>
    <w:p w14:paraId="5C90E593" w14:textId="77777777" w:rsidR="001806AC" w:rsidRDefault="001806AC" w:rsidP="001806AC">
      <w:pPr>
        <w:rPr>
          <w:rFonts w:ascii="Arial" w:hAnsi="Arial"/>
        </w:rPr>
      </w:pPr>
      <w:r w:rsidRPr="00BE3D9E">
        <w:rPr>
          <w:rFonts w:ascii="Arial" w:hAnsi="Arial"/>
        </w:rPr>
        <w:t>Introduktionen följs upp vid följande tillfällen:</w:t>
      </w:r>
    </w:p>
    <w:p w14:paraId="030EB0C8" w14:textId="52BB0D1A" w:rsidR="001806AC" w:rsidRDefault="001806AC" w:rsidP="007D7B4C">
      <w:pPr>
        <w:rPr>
          <w:b/>
          <w:bCs/>
        </w:rPr>
      </w:pPr>
    </w:p>
    <w:p w14:paraId="0FD1A972" w14:textId="2AA33244" w:rsidR="001806AC" w:rsidRPr="001806AC" w:rsidRDefault="001806AC" w:rsidP="001806AC">
      <w:pPr>
        <w:rPr>
          <w:rFonts w:ascii="Arial" w:hAnsi="Arial" w:cs="Arial"/>
          <w:b/>
          <w:sz w:val="28"/>
          <w:szCs w:val="28"/>
        </w:rPr>
      </w:pPr>
      <w:r w:rsidRPr="00DD508A">
        <w:rPr>
          <w:rFonts w:ascii="Arial" w:hAnsi="Arial" w:cs="Arial"/>
          <w:b/>
          <w:sz w:val="28"/>
          <w:szCs w:val="28"/>
        </w:rPr>
        <w:t>Bilaga 1</w:t>
      </w:r>
    </w:p>
    <w:p w14:paraId="7BB4F657" w14:textId="73326851" w:rsidR="001806AC" w:rsidRDefault="001806AC" w:rsidP="001806AC">
      <w:pPr>
        <w:rPr>
          <w:rFonts w:ascii="Arial" w:hAnsi="Arial" w:cs="Arial"/>
          <w:szCs w:val="22"/>
        </w:rPr>
      </w:pPr>
      <w:r w:rsidRPr="00DD508A">
        <w:rPr>
          <w:rFonts w:ascii="Arial" w:hAnsi="Arial" w:cs="Arial"/>
          <w:b/>
          <w:szCs w:val="22"/>
        </w:rPr>
        <w:t>Översikt fördjupad introduktion i stödprocesser</w:t>
      </w:r>
      <w:r>
        <w:rPr>
          <w:rFonts w:ascii="Arial" w:hAnsi="Arial" w:cs="Arial"/>
          <w:b/>
          <w:szCs w:val="22"/>
        </w:rPr>
        <w:br/>
      </w:r>
      <w:r w:rsidRPr="00DD508A">
        <w:rPr>
          <w:rFonts w:ascii="Arial" w:hAnsi="Arial" w:cs="Arial"/>
          <w:szCs w:val="22"/>
        </w:rPr>
        <w:t xml:space="preserve">Nedan visas delar som ansvarig chef kan delegera </w:t>
      </w:r>
      <w:r>
        <w:rPr>
          <w:rFonts w:ascii="Arial" w:hAnsi="Arial" w:cs="Arial"/>
          <w:szCs w:val="22"/>
        </w:rPr>
        <w:t xml:space="preserve">till förvaltningens </w:t>
      </w:r>
      <w:r w:rsidRPr="00DD508A">
        <w:rPr>
          <w:rFonts w:ascii="Arial" w:hAnsi="Arial" w:cs="Arial"/>
          <w:szCs w:val="22"/>
        </w:rPr>
        <w:t>eller områdets stödfunktioner. Den nyanställda är ansvarig för att boka in ett första möte med representant för stödfunktion.</w:t>
      </w:r>
      <w:r>
        <w:rPr>
          <w:rFonts w:ascii="Arial" w:hAnsi="Arial" w:cs="Arial"/>
          <w:szCs w:val="22"/>
        </w:rPr>
        <w:t xml:space="preserve"> </w:t>
      </w:r>
      <w:r w:rsidRPr="00DD508A">
        <w:rPr>
          <w:rFonts w:ascii="Arial" w:hAnsi="Arial" w:cs="Arial"/>
          <w:szCs w:val="22"/>
        </w:rPr>
        <w:t>Tillsammans kommer man överens om vilka delar som är relevanta att fokusera på utifrån den nyanställdas uppdrag samt</w:t>
      </w:r>
      <w:r>
        <w:rPr>
          <w:rFonts w:ascii="Arial" w:hAnsi="Arial" w:cs="Arial"/>
          <w:szCs w:val="22"/>
        </w:rPr>
        <w:t xml:space="preserve"> dennes</w:t>
      </w:r>
      <w:r w:rsidRPr="00DD508A">
        <w:rPr>
          <w:rFonts w:ascii="Arial" w:hAnsi="Arial" w:cs="Arial"/>
          <w:szCs w:val="22"/>
        </w:rPr>
        <w:t xml:space="preserve"> tidigare erfarenheter.</w:t>
      </w:r>
    </w:p>
    <w:p w14:paraId="6FD8F13F" w14:textId="77777777" w:rsidR="00073011" w:rsidRPr="00073011" w:rsidRDefault="00073011" w:rsidP="001806AC">
      <w:pPr>
        <w:rPr>
          <w:rFonts w:ascii="Arial" w:hAnsi="Arial" w:cs="Arial"/>
          <w:szCs w:val="2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410"/>
      </w:tblGrid>
      <w:tr w:rsidR="001806AC" w:rsidRPr="00DD508A" w14:paraId="1AC96D8E" w14:textId="77777777" w:rsidTr="006324A7">
        <w:tc>
          <w:tcPr>
            <w:tcW w:w="8080" w:type="dxa"/>
            <w:shd w:val="clear" w:color="auto" w:fill="C2D69B"/>
          </w:tcPr>
          <w:p w14:paraId="2B27F574" w14:textId="77777777" w:rsidR="001806AC" w:rsidRPr="00DD508A" w:rsidRDefault="001806AC" w:rsidP="006324A7">
            <w:pPr>
              <w:rPr>
                <w:rFonts w:ascii="Arial" w:hAnsi="Arial" w:cs="Arial"/>
                <w:b/>
                <w:szCs w:val="22"/>
              </w:rPr>
            </w:pPr>
            <w:r w:rsidRPr="00DD508A">
              <w:rPr>
                <w:rFonts w:ascii="Arial" w:hAnsi="Arial" w:cs="Arial"/>
                <w:b/>
                <w:szCs w:val="22"/>
              </w:rPr>
              <w:t>Stödprocesser</w:t>
            </w:r>
          </w:p>
        </w:tc>
        <w:tc>
          <w:tcPr>
            <w:tcW w:w="2410" w:type="dxa"/>
            <w:shd w:val="clear" w:color="auto" w:fill="C2D69B"/>
          </w:tcPr>
          <w:p w14:paraId="37001F9C" w14:textId="77777777" w:rsidR="001806AC" w:rsidRPr="00DD508A" w:rsidRDefault="001806AC" w:rsidP="006324A7">
            <w:pPr>
              <w:rPr>
                <w:rFonts w:ascii="Arial" w:hAnsi="Arial" w:cs="Arial"/>
                <w:b/>
                <w:szCs w:val="22"/>
              </w:rPr>
            </w:pPr>
            <w:r w:rsidRPr="00DD508A">
              <w:rPr>
                <w:rFonts w:ascii="Arial" w:hAnsi="Arial" w:cs="Arial"/>
                <w:b/>
                <w:szCs w:val="22"/>
              </w:rPr>
              <w:t>Kontaktperson</w:t>
            </w:r>
          </w:p>
        </w:tc>
      </w:tr>
      <w:tr w:rsidR="001806AC" w:rsidRPr="00DD508A" w14:paraId="46604A0D" w14:textId="77777777" w:rsidTr="006324A7">
        <w:tc>
          <w:tcPr>
            <w:tcW w:w="8080" w:type="dxa"/>
          </w:tcPr>
          <w:p w14:paraId="12D8B505" w14:textId="4F0098D0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b/>
                <w:szCs w:val="22"/>
              </w:rPr>
              <w:t>Ekonomi</w:t>
            </w:r>
            <w:r w:rsidR="00FE1EEC">
              <w:rPr>
                <w:rFonts w:ascii="Arial" w:hAnsi="Arial" w:cs="Arial"/>
                <w:b/>
                <w:szCs w:val="22"/>
              </w:rPr>
              <w:t xml:space="preserve"> och inköp</w:t>
            </w:r>
            <w:r w:rsidRPr="00DD508A">
              <w:rPr>
                <w:rFonts w:ascii="Arial" w:hAnsi="Arial" w:cs="Arial"/>
                <w:b/>
                <w:szCs w:val="22"/>
              </w:rPr>
              <w:br/>
            </w:r>
            <w:r w:rsidRPr="00DD508A">
              <w:rPr>
                <w:rFonts w:ascii="Arial" w:hAnsi="Arial" w:cs="Arial"/>
                <w:szCs w:val="22"/>
              </w:rPr>
              <w:t>Ekonomiprocessen (budget, prognos och uppföljning)</w:t>
            </w:r>
            <w:r w:rsidRPr="00DD508A">
              <w:rPr>
                <w:rFonts w:ascii="Arial" w:hAnsi="Arial" w:cs="Arial"/>
                <w:szCs w:val="22"/>
              </w:rPr>
              <w:br/>
            </w:r>
            <w:r w:rsidR="00FE1EEC">
              <w:rPr>
                <w:rFonts w:ascii="Arial" w:hAnsi="Arial" w:cs="Arial"/>
                <w:szCs w:val="22"/>
              </w:rPr>
              <w:br/>
              <w:t>Inköpsprocessen</w:t>
            </w:r>
            <w:r w:rsidRPr="00DD508A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614B3850" w14:textId="77777777" w:rsidR="001806AC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Området</w:t>
            </w:r>
            <w:r>
              <w:rPr>
                <w:rFonts w:ascii="Arial" w:hAnsi="Arial" w:cs="Arial"/>
                <w:szCs w:val="22"/>
              </w:rPr>
              <w:t xml:space="preserve">s </w:t>
            </w:r>
            <w:r w:rsidRPr="00DD508A">
              <w:rPr>
                <w:rFonts w:ascii="Arial" w:hAnsi="Arial" w:cs="Arial"/>
                <w:szCs w:val="22"/>
              </w:rPr>
              <w:t>ekonom</w:t>
            </w:r>
          </w:p>
          <w:p w14:paraId="5C00704E" w14:textId="77777777" w:rsidR="00FE1EEC" w:rsidRDefault="00FE1EEC" w:rsidP="006324A7">
            <w:pPr>
              <w:rPr>
                <w:rFonts w:ascii="Arial" w:hAnsi="Arial" w:cs="Arial"/>
                <w:szCs w:val="22"/>
              </w:rPr>
            </w:pPr>
          </w:p>
          <w:p w14:paraId="1EA54BF9" w14:textId="00301043" w:rsidR="00FE1EEC" w:rsidRPr="00DD508A" w:rsidRDefault="00FE1EEC" w:rsidP="006324A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Områdets inköpssamordnare</w:t>
            </w:r>
          </w:p>
        </w:tc>
      </w:tr>
      <w:tr w:rsidR="001806AC" w:rsidRPr="00DD508A" w14:paraId="41064461" w14:textId="77777777" w:rsidTr="006324A7">
        <w:tc>
          <w:tcPr>
            <w:tcW w:w="8080" w:type="dxa"/>
          </w:tcPr>
          <w:p w14:paraId="02A80589" w14:textId="23CA1C67" w:rsidR="001806AC" w:rsidRPr="001806AC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b/>
                <w:szCs w:val="22"/>
              </w:rPr>
              <w:t>HR</w:t>
            </w:r>
            <w:r w:rsidRPr="00DD508A">
              <w:rPr>
                <w:rFonts w:ascii="Arial" w:hAnsi="Arial" w:cs="Arial"/>
                <w:b/>
                <w:szCs w:val="22"/>
              </w:rPr>
              <w:br/>
            </w:r>
            <w:r w:rsidRPr="00DD508A">
              <w:rPr>
                <w:rFonts w:ascii="Arial" w:hAnsi="Arial" w:cs="Arial"/>
                <w:szCs w:val="22"/>
              </w:rPr>
              <w:t>Lagar, avtal och policy inom HR-området</w:t>
            </w:r>
            <w:r w:rsidRPr="00DD508A">
              <w:rPr>
                <w:rFonts w:ascii="Arial" w:hAnsi="Arial" w:cs="Arial"/>
                <w:szCs w:val="22"/>
              </w:rPr>
              <w:br/>
              <w:t>Var hittar jag information inom HR-området?</w:t>
            </w:r>
            <w:r w:rsidRPr="00DD508A">
              <w:rPr>
                <w:rFonts w:ascii="Arial" w:hAnsi="Arial" w:cs="Arial"/>
                <w:szCs w:val="22"/>
              </w:rPr>
              <w:br/>
              <w:t>Bemanning och rekrytering</w:t>
            </w:r>
            <w:r w:rsidRPr="00DD508A">
              <w:rPr>
                <w:rFonts w:ascii="Arial" w:hAnsi="Arial" w:cs="Arial"/>
                <w:szCs w:val="22"/>
              </w:rPr>
              <w:br/>
              <w:t>Löneprocessen (lönesättning och löneöversyn)</w:t>
            </w:r>
            <w:r w:rsidRPr="00DD508A">
              <w:rPr>
                <w:rFonts w:ascii="Arial" w:hAnsi="Arial" w:cs="Arial"/>
                <w:szCs w:val="22"/>
              </w:rPr>
              <w:br/>
              <w:t>Systematiskt arbetsmiljöarbete och facklig samverkan</w:t>
            </w:r>
            <w:r w:rsidRPr="00DD508A">
              <w:rPr>
                <w:rFonts w:ascii="Arial" w:hAnsi="Arial" w:cs="Arial"/>
                <w:szCs w:val="22"/>
              </w:rPr>
              <w:br/>
              <w:t>Rehabilitering</w:t>
            </w:r>
          </w:p>
        </w:tc>
        <w:tc>
          <w:tcPr>
            <w:tcW w:w="2410" w:type="dxa"/>
          </w:tcPr>
          <w:p w14:paraId="02E908E1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Områdets HR-specialist</w:t>
            </w:r>
          </w:p>
        </w:tc>
      </w:tr>
      <w:tr w:rsidR="001806AC" w:rsidRPr="00DD508A" w14:paraId="439501FF" w14:textId="77777777" w:rsidTr="006324A7">
        <w:tc>
          <w:tcPr>
            <w:tcW w:w="8080" w:type="dxa"/>
          </w:tcPr>
          <w:p w14:paraId="7140E1FF" w14:textId="2EB7B736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b/>
                <w:szCs w:val="22"/>
              </w:rPr>
              <w:t>HR- lön</w:t>
            </w:r>
            <w:r w:rsidRPr="00DD508A">
              <w:rPr>
                <w:rFonts w:ascii="Arial" w:hAnsi="Arial" w:cs="Arial"/>
                <w:b/>
                <w:szCs w:val="22"/>
              </w:rPr>
              <w:br/>
            </w:r>
            <w:r w:rsidRPr="00DD508A">
              <w:rPr>
                <w:rFonts w:ascii="Arial" w:hAnsi="Arial" w:cs="Arial"/>
                <w:szCs w:val="22"/>
              </w:rPr>
              <w:t>Löneadministrativa processen</w:t>
            </w:r>
            <w:r w:rsidRPr="00DD508A">
              <w:rPr>
                <w:rFonts w:ascii="Arial" w:hAnsi="Arial" w:cs="Arial"/>
                <w:szCs w:val="22"/>
              </w:rPr>
              <w:br/>
              <w:t>Utbildning i lönesystemet Personec</w:t>
            </w:r>
          </w:p>
        </w:tc>
        <w:tc>
          <w:tcPr>
            <w:tcW w:w="2410" w:type="dxa"/>
          </w:tcPr>
          <w:p w14:paraId="612AD75D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Personec-ansvarig på förvaltningen</w:t>
            </w:r>
          </w:p>
        </w:tc>
      </w:tr>
      <w:tr w:rsidR="001806AC" w:rsidRPr="00DD508A" w14:paraId="776D8235" w14:textId="77777777" w:rsidTr="006324A7">
        <w:tc>
          <w:tcPr>
            <w:tcW w:w="8080" w:type="dxa"/>
          </w:tcPr>
          <w:p w14:paraId="467A6D1A" w14:textId="77777777" w:rsidR="001806AC" w:rsidRPr="00DD508A" w:rsidRDefault="001806AC" w:rsidP="006324A7">
            <w:pPr>
              <w:rPr>
                <w:rFonts w:ascii="Arial" w:hAnsi="Arial" w:cs="Arial"/>
                <w:b/>
                <w:szCs w:val="22"/>
              </w:rPr>
            </w:pPr>
            <w:r w:rsidRPr="00DD508A">
              <w:rPr>
                <w:rFonts w:ascii="Arial" w:hAnsi="Arial" w:cs="Arial"/>
                <w:b/>
                <w:szCs w:val="22"/>
              </w:rPr>
              <w:t>IT och kvalitet</w:t>
            </w:r>
          </w:p>
        </w:tc>
        <w:tc>
          <w:tcPr>
            <w:tcW w:w="2410" w:type="dxa"/>
          </w:tcPr>
          <w:p w14:paraId="61B853A3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Gruppchef för IT på området</w:t>
            </w:r>
          </w:p>
        </w:tc>
      </w:tr>
      <w:tr w:rsidR="001806AC" w:rsidRPr="00DD508A" w14:paraId="25FB8248" w14:textId="77777777" w:rsidTr="006324A7">
        <w:tc>
          <w:tcPr>
            <w:tcW w:w="8080" w:type="dxa"/>
          </w:tcPr>
          <w:p w14:paraId="276F9088" w14:textId="58FC6530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b/>
                <w:szCs w:val="22"/>
              </w:rPr>
              <w:t>Juridik</w:t>
            </w:r>
            <w:r w:rsidRPr="00DD508A">
              <w:rPr>
                <w:rFonts w:ascii="Arial" w:hAnsi="Arial" w:cs="Arial"/>
                <w:b/>
                <w:szCs w:val="22"/>
              </w:rPr>
              <w:br/>
            </w:r>
            <w:r w:rsidRPr="00DD508A">
              <w:rPr>
                <w:rFonts w:ascii="Arial" w:hAnsi="Arial" w:cs="Arial"/>
                <w:szCs w:val="22"/>
              </w:rPr>
              <w:t>Juristens roll och uppdrag i utbildningsförvaltningen</w:t>
            </w:r>
            <w:r w:rsidRPr="00DD508A">
              <w:rPr>
                <w:rFonts w:ascii="Arial" w:hAnsi="Arial" w:cs="Arial"/>
                <w:szCs w:val="22"/>
              </w:rPr>
              <w:br/>
              <w:t>Rutiner och ansvarsområden</w:t>
            </w:r>
            <w:r w:rsidRPr="00DD508A">
              <w:rPr>
                <w:rFonts w:ascii="Arial" w:hAnsi="Arial" w:cs="Arial"/>
                <w:szCs w:val="22"/>
              </w:rPr>
              <w:br/>
              <w:t>Stöd och rådgivning</w:t>
            </w:r>
          </w:p>
        </w:tc>
        <w:tc>
          <w:tcPr>
            <w:tcW w:w="2410" w:type="dxa"/>
          </w:tcPr>
          <w:p w14:paraId="7E087849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Förvaltningens jurist</w:t>
            </w:r>
          </w:p>
        </w:tc>
      </w:tr>
      <w:tr w:rsidR="001806AC" w:rsidRPr="00DD508A" w14:paraId="2EC2EEFB" w14:textId="77777777" w:rsidTr="006324A7">
        <w:tc>
          <w:tcPr>
            <w:tcW w:w="8080" w:type="dxa"/>
          </w:tcPr>
          <w:p w14:paraId="3CC1BE14" w14:textId="77777777" w:rsidR="001806AC" w:rsidRPr="00DD508A" w:rsidRDefault="001806AC" w:rsidP="006324A7">
            <w:pPr>
              <w:rPr>
                <w:rFonts w:ascii="Arial" w:hAnsi="Arial" w:cs="Arial"/>
                <w:b/>
                <w:szCs w:val="22"/>
              </w:rPr>
            </w:pPr>
            <w:r w:rsidRPr="00DD508A">
              <w:rPr>
                <w:rFonts w:ascii="Arial" w:hAnsi="Arial" w:cs="Arial"/>
                <w:b/>
                <w:szCs w:val="22"/>
              </w:rPr>
              <w:t>Planering och utveckling</w:t>
            </w:r>
          </w:p>
          <w:p w14:paraId="6FA5C866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Centrala elevhälsan</w:t>
            </w:r>
          </w:p>
          <w:p w14:paraId="4605E7AB" w14:textId="33B9696F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Elevregistrering</w:t>
            </w:r>
          </w:p>
          <w:p w14:paraId="6B955346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GR antagning</w:t>
            </w:r>
          </w:p>
          <w:p w14:paraId="5AA8A18F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Internationalisering</w:t>
            </w:r>
          </w:p>
          <w:p w14:paraId="124AD1FB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lastRenderedPageBreak/>
              <w:t xml:space="preserve">Introduktionsprogram, planering och antagning </w:t>
            </w:r>
          </w:p>
          <w:p w14:paraId="5B66344B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Lokalförsörjning och lokalomställning</w:t>
            </w:r>
          </w:p>
          <w:p w14:paraId="7AF0FE3B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 xml:space="preserve">Likabehandling och </w:t>
            </w:r>
            <w:proofErr w:type="gramStart"/>
            <w:r w:rsidRPr="00DD508A">
              <w:rPr>
                <w:rFonts w:ascii="Arial" w:hAnsi="Arial" w:cs="Arial"/>
                <w:szCs w:val="22"/>
              </w:rPr>
              <w:t>jämställdhetsfrågor,  t</w:t>
            </w:r>
            <w:proofErr w:type="gramEnd"/>
            <w:r w:rsidRPr="00DD508A">
              <w:rPr>
                <w:rFonts w:ascii="Arial" w:hAnsi="Arial" w:cs="Arial"/>
                <w:szCs w:val="22"/>
              </w:rPr>
              <w:t xml:space="preserve"> ex kränkningsärenden</w:t>
            </w:r>
          </w:p>
          <w:p w14:paraId="0A56073C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Organisation av gymnasieskolan</w:t>
            </w:r>
          </w:p>
          <w:p w14:paraId="21604E8F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proofErr w:type="gramStart"/>
            <w:r w:rsidRPr="00DD508A">
              <w:rPr>
                <w:rFonts w:ascii="Arial" w:hAnsi="Arial" w:cs="Arial"/>
                <w:szCs w:val="22"/>
              </w:rPr>
              <w:t>Skolverket,  t</w:t>
            </w:r>
            <w:proofErr w:type="gramEnd"/>
            <w:r w:rsidRPr="00DD508A">
              <w:rPr>
                <w:rFonts w:ascii="Arial" w:hAnsi="Arial" w:cs="Arial"/>
                <w:szCs w:val="22"/>
              </w:rPr>
              <w:t xml:space="preserve"> ex skolenhetskoder,  bedömningsportal</w:t>
            </w:r>
          </w:p>
          <w:p w14:paraId="06B27B8D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Statistik</w:t>
            </w:r>
          </w:p>
          <w:p w14:paraId="083A7B29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Statsbidrag</w:t>
            </w:r>
          </w:p>
          <w:p w14:paraId="46938A71" w14:textId="6B0E995E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t>UBF</w:t>
            </w:r>
            <w:r w:rsidR="00FE1EEC">
              <w:rPr>
                <w:rFonts w:ascii="Arial" w:hAnsi="Arial" w:cs="Arial"/>
                <w:szCs w:val="22"/>
              </w:rPr>
              <w:t>:</w:t>
            </w:r>
            <w:r w:rsidRPr="00DD508A">
              <w:rPr>
                <w:rFonts w:ascii="Arial" w:hAnsi="Arial" w:cs="Arial"/>
                <w:szCs w:val="22"/>
              </w:rPr>
              <w:t>s Program för kvalitetsutveckling</w:t>
            </w:r>
          </w:p>
        </w:tc>
        <w:tc>
          <w:tcPr>
            <w:tcW w:w="2410" w:type="dxa"/>
          </w:tcPr>
          <w:p w14:paraId="2532F3E2" w14:textId="77777777" w:rsidR="001806AC" w:rsidRPr="00DD508A" w:rsidRDefault="001806AC" w:rsidP="006324A7">
            <w:pPr>
              <w:rPr>
                <w:rFonts w:ascii="Arial" w:hAnsi="Arial" w:cs="Arial"/>
                <w:szCs w:val="22"/>
              </w:rPr>
            </w:pPr>
            <w:r w:rsidRPr="00DD508A">
              <w:rPr>
                <w:rFonts w:ascii="Arial" w:hAnsi="Arial" w:cs="Arial"/>
                <w:szCs w:val="22"/>
              </w:rPr>
              <w:lastRenderedPageBreak/>
              <w:t>Avdelningschef planering och utveckling</w:t>
            </w:r>
          </w:p>
        </w:tc>
      </w:tr>
    </w:tbl>
    <w:p w14:paraId="6F6A643B" w14:textId="77777777" w:rsidR="001806AC" w:rsidRDefault="001806AC" w:rsidP="001806AC">
      <w:pPr>
        <w:rPr>
          <w:sz w:val="24"/>
        </w:rPr>
      </w:pPr>
    </w:p>
    <w:p w14:paraId="6CF282C6" w14:textId="77777777" w:rsidR="001806AC" w:rsidRPr="001F533D" w:rsidRDefault="001806AC" w:rsidP="007D7B4C">
      <w:pPr>
        <w:rPr>
          <w:b/>
          <w:bCs/>
        </w:rPr>
      </w:pPr>
    </w:p>
    <w:sectPr w:rsidR="001806AC" w:rsidRPr="001F533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D5FA" w14:textId="77777777" w:rsidR="006F37E7" w:rsidRDefault="006F37E7" w:rsidP="00BF282B">
      <w:pPr>
        <w:spacing w:after="0" w:line="240" w:lineRule="auto"/>
      </w:pPr>
      <w:r>
        <w:separator/>
      </w:r>
    </w:p>
  </w:endnote>
  <w:endnote w:type="continuationSeparator" w:id="0">
    <w:p w14:paraId="7C71D697" w14:textId="77777777" w:rsidR="006F37E7" w:rsidRDefault="006F37E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857D5E" w:rsidRPr="009B4E2A" w14:paraId="67ED3C90" w14:textId="77777777" w:rsidTr="00857D5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7ED3C8D" w14:textId="740EBC1A" w:rsidR="00857D5E" w:rsidRPr="009B4E2A" w:rsidRDefault="00857D5E" w:rsidP="00857D5E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57CA6">
                <w:t>Välkommen som chef</w:t>
              </w:r>
            </w:sdtContent>
          </w:sdt>
        </w:p>
      </w:tc>
      <w:tc>
        <w:tcPr>
          <w:tcW w:w="1343" w:type="dxa"/>
        </w:tcPr>
        <w:p w14:paraId="67ED3C8E" w14:textId="77777777" w:rsidR="00857D5E" w:rsidRPr="009B4E2A" w:rsidRDefault="00857D5E" w:rsidP="00857D5E">
          <w:pPr>
            <w:pStyle w:val="Sidfot"/>
          </w:pPr>
        </w:p>
      </w:tc>
      <w:tc>
        <w:tcPr>
          <w:tcW w:w="1917" w:type="dxa"/>
        </w:tcPr>
        <w:p w14:paraId="67ED3C8F" w14:textId="77777777" w:rsidR="00857D5E" w:rsidRPr="009B4E2A" w:rsidRDefault="00857D5E" w:rsidP="00857D5E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E1EEC">
            <w:fldChar w:fldCharType="begin"/>
          </w:r>
          <w:r w:rsidR="00FE1EEC">
            <w:instrText xml:space="preserve"> NUMPAGES   \* MERGEFORMAT </w:instrText>
          </w:r>
          <w:r w:rsidR="00FE1EEC">
            <w:fldChar w:fldCharType="separate"/>
          </w:r>
          <w:r>
            <w:rPr>
              <w:noProof/>
            </w:rPr>
            <w:t>1</w:t>
          </w:r>
          <w:r w:rsidR="00FE1EEC">
            <w:rPr>
              <w:noProof/>
            </w:rPr>
            <w:fldChar w:fldCharType="end"/>
          </w:r>
          <w:r w:rsidRPr="009B4E2A">
            <w:t>)</w:t>
          </w:r>
        </w:p>
      </w:tc>
    </w:tr>
    <w:tr w:rsidR="00857D5E" w14:paraId="67ED3C94" w14:textId="77777777" w:rsidTr="00857D5E">
      <w:tc>
        <w:tcPr>
          <w:tcW w:w="5812" w:type="dxa"/>
        </w:tcPr>
        <w:p w14:paraId="67ED3C91" w14:textId="77777777" w:rsidR="00857D5E" w:rsidRPr="00F66187" w:rsidRDefault="00857D5E" w:rsidP="00857D5E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ED3C92" w14:textId="77777777" w:rsidR="00857D5E" w:rsidRDefault="00857D5E" w:rsidP="00857D5E">
          <w:pPr>
            <w:pStyle w:val="Sidfot"/>
          </w:pPr>
        </w:p>
      </w:tc>
      <w:tc>
        <w:tcPr>
          <w:tcW w:w="1917" w:type="dxa"/>
        </w:tcPr>
        <w:p w14:paraId="67ED3C93" w14:textId="77777777" w:rsidR="00857D5E" w:rsidRDefault="00857D5E" w:rsidP="00857D5E">
          <w:pPr>
            <w:pStyle w:val="Sidfot"/>
          </w:pPr>
        </w:p>
      </w:tc>
    </w:tr>
    <w:tr w:rsidR="00857D5E" w14:paraId="67ED3C98" w14:textId="77777777" w:rsidTr="00857D5E">
      <w:tc>
        <w:tcPr>
          <w:tcW w:w="5812" w:type="dxa"/>
        </w:tcPr>
        <w:p w14:paraId="67ED3C95" w14:textId="77777777" w:rsidR="00857D5E" w:rsidRDefault="00857D5E" w:rsidP="00857D5E">
          <w:pPr>
            <w:pStyle w:val="Sidfot"/>
          </w:pPr>
        </w:p>
      </w:tc>
      <w:tc>
        <w:tcPr>
          <w:tcW w:w="1343" w:type="dxa"/>
        </w:tcPr>
        <w:p w14:paraId="67ED3C96" w14:textId="77777777" w:rsidR="00857D5E" w:rsidRDefault="00857D5E" w:rsidP="00857D5E">
          <w:pPr>
            <w:pStyle w:val="Sidfot"/>
          </w:pPr>
        </w:p>
      </w:tc>
      <w:tc>
        <w:tcPr>
          <w:tcW w:w="1917" w:type="dxa"/>
        </w:tcPr>
        <w:p w14:paraId="67ED3C97" w14:textId="77777777" w:rsidR="00857D5E" w:rsidRDefault="00857D5E" w:rsidP="00857D5E">
          <w:pPr>
            <w:pStyle w:val="Sidfot"/>
          </w:pPr>
        </w:p>
      </w:tc>
    </w:tr>
  </w:tbl>
  <w:p w14:paraId="67ED3C99" w14:textId="77777777" w:rsidR="00857D5E" w:rsidRPr="00F66187" w:rsidRDefault="00857D5E" w:rsidP="00857D5E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57D5E" w:rsidRPr="008117AD" w14:paraId="67ED3C9C" w14:textId="77777777" w:rsidTr="00857D5E">
      <w:tc>
        <w:tcPr>
          <w:tcW w:w="7938" w:type="dxa"/>
        </w:tcPr>
        <w:p w14:paraId="67ED3C9A" w14:textId="362324F2" w:rsidR="00857D5E" w:rsidRDefault="00857D5E">
          <w:pPr>
            <w:pStyle w:val="Sidfot"/>
            <w:rPr>
              <w:b/>
            </w:rPr>
          </w:pPr>
          <w:r>
            <w:t xml:space="preserve">Göteborgs Stad Utbildningsförvaltningen,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57CA6">
                <w:t>Välkommen som chef</w:t>
              </w:r>
            </w:sdtContent>
          </w:sdt>
        </w:p>
      </w:tc>
      <w:tc>
        <w:tcPr>
          <w:tcW w:w="1134" w:type="dxa"/>
        </w:tcPr>
        <w:p w14:paraId="67ED3C9B" w14:textId="77777777" w:rsidR="00857D5E" w:rsidRPr="008117AD" w:rsidRDefault="00857D5E" w:rsidP="00857D5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FE1EEC">
            <w:fldChar w:fldCharType="begin"/>
          </w:r>
          <w:r w:rsidR="00FE1EEC">
            <w:instrText xml:space="preserve"> NUMPAGES   \* MERGEFORMAT </w:instrText>
          </w:r>
          <w:r w:rsidR="00FE1EEC">
            <w:fldChar w:fldCharType="separate"/>
          </w:r>
          <w:r w:rsidRPr="008117AD">
            <w:t>2</w:t>
          </w:r>
          <w:r w:rsidR="00FE1EEC">
            <w:fldChar w:fldCharType="end"/>
          </w:r>
          <w:r w:rsidRPr="008117AD">
            <w:t>)</w:t>
          </w:r>
        </w:p>
      </w:tc>
    </w:tr>
  </w:tbl>
  <w:p w14:paraId="67ED3C9D" w14:textId="77777777" w:rsidR="00857D5E" w:rsidRPr="00F66187" w:rsidRDefault="00857D5E" w:rsidP="00857D5E">
    <w:pPr>
      <w:pStyle w:val="Sidfot"/>
      <w:framePr w:wrap="around" w:hAnchor="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57D5E" w:rsidRPr="008117AD" w14:paraId="67ED3CA7" w14:textId="77777777" w:rsidTr="00857D5E">
      <w:tc>
        <w:tcPr>
          <w:tcW w:w="7938" w:type="dxa"/>
        </w:tcPr>
        <w:p w14:paraId="67ED3CA5" w14:textId="168E7E5F" w:rsidR="00857D5E" w:rsidRDefault="00857D5E">
          <w:pPr>
            <w:pStyle w:val="Sidfot"/>
          </w:pPr>
          <w:r>
            <w:t xml:space="preserve">Göteborgs Stad Utbildningsförvaltningen,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57CA6">
                <w:t>Välkommen som chef</w:t>
              </w:r>
            </w:sdtContent>
          </w:sdt>
        </w:p>
      </w:tc>
      <w:tc>
        <w:tcPr>
          <w:tcW w:w="1134" w:type="dxa"/>
        </w:tcPr>
        <w:p w14:paraId="67ED3CA6" w14:textId="77777777" w:rsidR="00857D5E" w:rsidRPr="008117AD" w:rsidRDefault="00857D5E" w:rsidP="00857D5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FE1EEC">
            <w:fldChar w:fldCharType="begin"/>
          </w:r>
          <w:r w:rsidR="00FE1EEC">
            <w:instrText xml:space="preserve"> NUMPAGES   \* MERGEFORMAT </w:instrText>
          </w:r>
          <w:r w:rsidR="00FE1EEC">
            <w:fldChar w:fldCharType="separate"/>
          </w:r>
          <w:r w:rsidRPr="008117AD">
            <w:t>2</w:t>
          </w:r>
          <w:r w:rsidR="00FE1EEC">
            <w:fldChar w:fldCharType="end"/>
          </w:r>
          <w:r w:rsidRPr="008117AD">
            <w:t>)</w:t>
          </w:r>
        </w:p>
      </w:tc>
    </w:tr>
  </w:tbl>
  <w:p w14:paraId="67ED3CA8" w14:textId="77777777" w:rsidR="00857D5E" w:rsidRDefault="00857D5E" w:rsidP="00857D5E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5460" w14:textId="77777777" w:rsidR="006F37E7" w:rsidRDefault="006F37E7" w:rsidP="00BF282B">
      <w:pPr>
        <w:spacing w:after="0" w:line="240" w:lineRule="auto"/>
      </w:pPr>
      <w:r>
        <w:separator/>
      </w:r>
    </w:p>
  </w:footnote>
  <w:footnote w:type="continuationSeparator" w:id="0">
    <w:p w14:paraId="3271D4B6" w14:textId="77777777" w:rsidR="006F37E7" w:rsidRDefault="006F37E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3C8B" w14:textId="77777777" w:rsidR="00857D5E" w:rsidRDefault="00857D5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3C8C" w14:textId="77777777" w:rsidR="00857D5E" w:rsidRDefault="00857D5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857D5E" w14:paraId="67ED3CA0" w14:textId="77777777" w:rsidTr="00857D5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7ED3C9E" w14:textId="77777777" w:rsidR="00857D5E" w:rsidRDefault="00857D5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Utbildningsförvaltningen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7ED3C9F" w14:textId="77777777" w:rsidR="00857D5E" w:rsidRDefault="00857D5E" w:rsidP="00857D5E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7ED3CA9" wp14:editId="67ED3CAA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57D5E" w14:paraId="67ED3CA3" w14:textId="77777777" w:rsidTr="00857D5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7ED3CA1" w14:textId="77777777" w:rsidR="00857D5E" w:rsidRDefault="00857D5E" w:rsidP="00857D5E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7ED3CA2" w14:textId="77777777" w:rsidR="00857D5E" w:rsidRDefault="00857D5E" w:rsidP="00857D5E">
          <w:pPr>
            <w:pStyle w:val="Sidhuvud"/>
            <w:spacing w:after="100"/>
            <w:jc w:val="right"/>
          </w:pPr>
        </w:p>
      </w:tc>
    </w:tr>
  </w:tbl>
  <w:p w14:paraId="67ED3CA4" w14:textId="77777777" w:rsidR="00857D5E" w:rsidRDefault="00857D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387"/>
    <w:multiLevelType w:val="hybridMultilevel"/>
    <w:tmpl w:val="22F42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C1413"/>
    <w:multiLevelType w:val="hybridMultilevel"/>
    <w:tmpl w:val="072C9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F50EF"/>
    <w:multiLevelType w:val="hybridMultilevel"/>
    <w:tmpl w:val="7A86E7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33AFE"/>
    <w:multiLevelType w:val="hybridMultilevel"/>
    <w:tmpl w:val="D92CE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5C16"/>
    <w:multiLevelType w:val="hybridMultilevel"/>
    <w:tmpl w:val="D02E1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4E1"/>
    <w:multiLevelType w:val="hybridMultilevel"/>
    <w:tmpl w:val="0E88D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0386C"/>
    <w:multiLevelType w:val="hybridMultilevel"/>
    <w:tmpl w:val="D1D698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76186"/>
    <w:multiLevelType w:val="hybridMultilevel"/>
    <w:tmpl w:val="50EE4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C4611"/>
    <w:multiLevelType w:val="hybridMultilevel"/>
    <w:tmpl w:val="99340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41221"/>
    <w:multiLevelType w:val="hybridMultilevel"/>
    <w:tmpl w:val="DF74F71E"/>
    <w:lvl w:ilvl="0" w:tplc="2B48F3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86430D"/>
    <w:multiLevelType w:val="hybridMultilevel"/>
    <w:tmpl w:val="198EC0E8"/>
    <w:lvl w:ilvl="0" w:tplc="98BCC9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31FDA"/>
    <w:multiLevelType w:val="hybridMultilevel"/>
    <w:tmpl w:val="26D64CBA"/>
    <w:lvl w:ilvl="0" w:tplc="98BCC9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73011"/>
    <w:rsid w:val="000879F4"/>
    <w:rsid w:val="000948CB"/>
    <w:rsid w:val="000B6F6F"/>
    <w:rsid w:val="000C68BA"/>
    <w:rsid w:val="000C6B6F"/>
    <w:rsid w:val="000F2B85"/>
    <w:rsid w:val="000F5C8C"/>
    <w:rsid w:val="0011061F"/>
    <w:rsid w:val="0011381D"/>
    <w:rsid w:val="00132CFD"/>
    <w:rsid w:val="00142FEF"/>
    <w:rsid w:val="00154209"/>
    <w:rsid w:val="00173F0C"/>
    <w:rsid w:val="001806AC"/>
    <w:rsid w:val="001C2218"/>
    <w:rsid w:val="001D645F"/>
    <w:rsid w:val="001F533D"/>
    <w:rsid w:val="00241F59"/>
    <w:rsid w:val="00257CA6"/>
    <w:rsid w:val="00257F49"/>
    <w:rsid w:val="00282550"/>
    <w:rsid w:val="002D09F7"/>
    <w:rsid w:val="002D4DC6"/>
    <w:rsid w:val="003031B5"/>
    <w:rsid w:val="003164EC"/>
    <w:rsid w:val="00332A7F"/>
    <w:rsid w:val="00350FEF"/>
    <w:rsid w:val="00367F49"/>
    <w:rsid w:val="00372CB4"/>
    <w:rsid w:val="00401B69"/>
    <w:rsid w:val="00414E79"/>
    <w:rsid w:val="0041643D"/>
    <w:rsid w:val="00440D30"/>
    <w:rsid w:val="00473C11"/>
    <w:rsid w:val="004A5252"/>
    <w:rsid w:val="004B287C"/>
    <w:rsid w:val="004C0571"/>
    <w:rsid w:val="004C517B"/>
    <w:rsid w:val="004C78B0"/>
    <w:rsid w:val="005062C9"/>
    <w:rsid w:val="00506CAB"/>
    <w:rsid w:val="005105EB"/>
    <w:rsid w:val="00521790"/>
    <w:rsid w:val="00541B18"/>
    <w:rsid w:val="005729A0"/>
    <w:rsid w:val="00597ACB"/>
    <w:rsid w:val="005B655B"/>
    <w:rsid w:val="005E6622"/>
    <w:rsid w:val="005F5390"/>
    <w:rsid w:val="00607F19"/>
    <w:rsid w:val="00613965"/>
    <w:rsid w:val="00623D4E"/>
    <w:rsid w:val="00631C23"/>
    <w:rsid w:val="0065766C"/>
    <w:rsid w:val="00671403"/>
    <w:rsid w:val="006772D2"/>
    <w:rsid w:val="00690A7F"/>
    <w:rsid w:val="006F37E7"/>
    <w:rsid w:val="00720B05"/>
    <w:rsid w:val="00742AE2"/>
    <w:rsid w:val="007517BE"/>
    <w:rsid w:val="00766929"/>
    <w:rsid w:val="00770200"/>
    <w:rsid w:val="007A0E1C"/>
    <w:rsid w:val="007B10EB"/>
    <w:rsid w:val="007D7B4C"/>
    <w:rsid w:val="00831E91"/>
    <w:rsid w:val="00845505"/>
    <w:rsid w:val="00857D5E"/>
    <w:rsid w:val="00862187"/>
    <w:rsid w:val="00864C3D"/>
    <w:rsid w:val="008760F6"/>
    <w:rsid w:val="00896C21"/>
    <w:rsid w:val="008E56C2"/>
    <w:rsid w:val="00902B35"/>
    <w:rsid w:val="0090730F"/>
    <w:rsid w:val="009433F3"/>
    <w:rsid w:val="009624D4"/>
    <w:rsid w:val="00985ACB"/>
    <w:rsid w:val="00986A1D"/>
    <w:rsid w:val="009B4E2A"/>
    <w:rsid w:val="009B7F8D"/>
    <w:rsid w:val="009D4B96"/>
    <w:rsid w:val="009D4D5C"/>
    <w:rsid w:val="009D5F3C"/>
    <w:rsid w:val="009E6C68"/>
    <w:rsid w:val="00A074B5"/>
    <w:rsid w:val="00A345C1"/>
    <w:rsid w:val="00A3668C"/>
    <w:rsid w:val="00A47AD9"/>
    <w:rsid w:val="00A8112E"/>
    <w:rsid w:val="00AA0284"/>
    <w:rsid w:val="00AE5147"/>
    <w:rsid w:val="00AE5F41"/>
    <w:rsid w:val="00B456FF"/>
    <w:rsid w:val="00B63E0E"/>
    <w:rsid w:val="00BA1320"/>
    <w:rsid w:val="00BA14B3"/>
    <w:rsid w:val="00BA7D27"/>
    <w:rsid w:val="00BD0663"/>
    <w:rsid w:val="00BD1E75"/>
    <w:rsid w:val="00BD4275"/>
    <w:rsid w:val="00BE1145"/>
    <w:rsid w:val="00BF1EC3"/>
    <w:rsid w:val="00BF282B"/>
    <w:rsid w:val="00C0363D"/>
    <w:rsid w:val="00C10045"/>
    <w:rsid w:val="00C85A21"/>
    <w:rsid w:val="00C973AE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025FF"/>
    <w:rsid w:val="00E11731"/>
    <w:rsid w:val="00EA3F7B"/>
    <w:rsid w:val="00EF388D"/>
    <w:rsid w:val="00F4117C"/>
    <w:rsid w:val="00F57801"/>
    <w:rsid w:val="00F66187"/>
    <w:rsid w:val="00FA0781"/>
    <w:rsid w:val="00FB3384"/>
    <w:rsid w:val="00FB4B47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ED3C84"/>
  <w15:docId w15:val="{5F67039D-32F0-4876-863D-0A30A0BA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1F533D"/>
    <w:pPr>
      <w:ind w:left="720"/>
      <w:contextualSpacing/>
    </w:pPr>
  </w:style>
  <w:style w:type="paragraph" w:customStyle="1" w:styleId="Default">
    <w:name w:val="Default"/>
    <w:rsid w:val="001F533D"/>
    <w:pPr>
      <w:autoSpaceDE w:val="0"/>
      <w:autoSpaceDN w:val="0"/>
      <w:adjustRightInd w:val="0"/>
      <w:spacing w:after="0"/>
    </w:pPr>
    <w:rPr>
      <w:rFonts w:ascii="Cambria" w:eastAsia="Times New Roman" w:hAnsi="Cambria" w:cs="Cambria"/>
      <w:color w:val="00000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697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som chef</vt:lpstr>
    </vt:vector>
  </TitlesOfParts>
  <Company>[Organisationsnamn]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som chef</dc:title>
  <dc:subject/>
  <dc:creator>sara.lundgren@educ.goteborg.se</dc:creator>
  <dc:description/>
  <cp:lastModifiedBy>Sara Lundgren</cp:lastModifiedBy>
  <cp:revision>3</cp:revision>
  <cp:lastPrinted>2017-01-05T15:29:00Z</cp:lastPrinted>
  <dcterms:created xsi:type="dcterms:W3CDTF">2022-10-17T09:10:00Z</dcterms:created>
  <dcterms:modified xsi:type="dcterms:W3CDTF">2022-11-08T15:20:00Z</dcterms:modified>
</cp:coreProperties>
</file>